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EC99" w14:textId="224BFFC7" w:rsidR="001C1830" w:rsidRDefault="004064DE" w:rsidP="00277FF6">
      <w:pPr>
        <w:pStyle w:val="Heading2"/>
        <w:spacing w:line="240" w:lineRule="auto"/>
        <w:rPr>
          <w:color w:val="BD310C" w:themeColor="accent1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0D8DBD4B" wp14:editId="1EC71063">
            <wp:simplePos x="0" y="0"/>
            <wp:positionH relativeFrom="column">
              <wp:posOffset>-528320</wp:posOffset>
            </wp:positionH>
            <wp:positionV relativeFrom="paragraph">
              <wp:posOffset>-531658</wp:posOffset>
            </wp:positionV>
            <wp:extent cx="873125" cy="1219835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 preferRelativeResize="0"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7C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E347B8" wp14:editId="0D8DF651">
                <wp:simplePos x="0" y="0"/>
                <wp:positionH relativeFrom="margin">
                  <wp:posOffset>446040</wp:posOffset>
                </wp:positionH>
                <wp:positionV relativeFrom="paragraph">
                  <wp:posOffset>-295294</wp:posOffset>
                </wp:positionV>
                <wp:extent cx="6781045" cy="9048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04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C0F75" w14:textId="010B7824" w:rsidR="00513EBD" w:rsidRDefault="00513EBD" w:rsidP="00513EBD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Publications </w:t>
                            </w:r>
                            <w:r w:rsidR="0094584C" w:rsidRPr="00431DD2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DC dVET</w:t>
                            </w:r>
                          </w:p>
                          <w:p w14:paraId="561AAC69" w14:textId="0B558B72" w:rsidR="00D80C4B" w:rsidRPr="00D80C4B" w:rsidRDefault="005D011A" w:rsidP="00D3770D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D011A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Liens </w:t>
                            </w:r>
                            <w:proofErr w:type="spellStart"/>
                            <w:r w:rsidRPr="005D011A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vers</w:t>
                            </w:r>
                            <w:proofErr w:type="spellEnd"/>
                            <w:r w:rsidRPr="005D011A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D011A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toutes</w:t>
                            </w:r>
                            <w:proofErr w:type="spellEnd"/>
                            <w:r w:rsidRPr="005D011A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les versions &amp; codes QR </w:t>
                            </w:r>
                            <w:proofErr w:type="spellStart"/>
                            <w:r w:rsidRPr="005D011A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vers</w:t>
                            </w:r>
                            <w:proofErr w:type="spellEnd"/>
                            <w:r w:rsidRPr="005D011A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les versions </w:t>
                            </w:r>
                            <w:proofErr w:type="spellStart"/>
                            <w:r w:rsidRPr="005D011A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françaises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347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1pt;margin-top:-23.25pt;width:533.95pt;height:71.2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" filled="f" stroked="f">
                <v:textbox>
                  <w:txbxContent>
                    <w:p w14:paraId="784C0F75" w14:textId="010B7824" w:rsidR="00513EBD" w:rsidRDefault="00513EBD" w:rsidP="00513EBD">
                      <w:pPr>
                        <w:spacing w:line="240" w:lineRule="auto"/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Publications </w:t>
                      </w:r>
                      <w:r w:rsidR="0094584C" w:rsidRPr="00431DD2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DC dVET</w:t>
                      </w:r>
                    </w:p>
                    <w:p w14:paraId="561AAC69" w14:textId="0B558B72" w:rsidR="00D80C4B" w:rsidRPr="00D80C4B" w:rsidRDefault="005D011A" w:rsidP="00D3770D">
                      <w:pPr>
                        <w:spacing w:line="240" w:lineRule="auto"/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5D011A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Liens </w:t>
                      </w:r>
                      <w:proofErr w:type="spellStart"/>
                      <w:r w:rsidRPr="005D011A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vers</w:t>
                      </w:r>
                      <w:proofErr w:type="spellEnd"/>
                      <w:r w:rsidRPr="005D011A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5D011A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toutes</w:t>
                      </w:r>
                      <w:proofErr w:type="spellEnd"/>
                      <w:r w:rsidRPr="005D011A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les versions &amp; codes QR </w:t>
                      </w:r>
                      <w:proofErr w:type="spellStart"/>
                      <w:r w:rsidRPr="005D011A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vers</w:t>
                      </w:r>
                      <w:proofErr w:type="spellEnd"/>
                      <w:r w:rsidRPr="005D011A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les versions </w:t>
                      </w:r>
                      <w:proofErr w:type="spellStart"/>
                      <w:r w:rsidRPr="005D011A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françaises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727C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4F746E1" wp14:editId="79501F50">
                <wp:simplePos x="0" y="0"/>
                <wp:positionH relativeFrom="page">
                  <wp:align>right</wp:align>
                </wp:positionH>
                <wp:positionV relativeFrom="paragraph">
                  <wp:posOffset>-531332</wp:posOffset>
                </wp:positionV>
                <wp:extent cx="7749163" cy="1219835"/>
                <wp:effectExtent l="0" t="0" r="4445" b="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749163" cy="121983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0F98D9" w14:textId="230D9C59" w:rsidR="00FB295B" w:rsidRDefault="00FB295B" w:rsidP="00FB29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746E1" id="Rectangle 2" o:spid="_x0000_s1027" style="position:absolute;margin-left:558.95pt;margin-top:-41.85pt;width:610.15pt;height:96.05pt;z-index:2516490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" fillcolor="#bd310c [3204]" stroked="f" strokeweight="1pt">
                <o:lock v:ext="edit" aspectratio="t"/>
                <v:textbox>
                  <w:txbxContent>
                    <w:p w14:paraId="3E0F98D9" w14:textId="230D9C59" w:rsidR="00FB295B" w:rsidRDefault="00FB295B" w:rsidP="00FB295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D7D60">
        <w:rPr>
          <w:noProof/>
        </w:rPr>
        <w:drawing>
          <wp:anchor distT="0" distB="0" distL="114300" distR="114300" simplePos="0" relativeHeight="251653120" behindDoc="0" locked="0" layoutInCell="1" allowOverlap="1" wp14:anchorId="0A45CBD8" wp14:editId="58A03595">
            <wp:simplePos x="0" y="0"/>
            <wp:positionH relativeFrom="column">
              <wp:posOffset>5778934</wp:posOffset>
            </wp:positionH>
            <wp:positionV relativeFrom="paragraph">
              <wp:posOffset>-377423</wp:posOffset>
            </wp:positionV>
            <wp:extent cx="1030721" cy="478289"/>
            <wp:effectExtent l="0" t="0" r="0" b="0"/>
            <wp:wrapNone/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195" cy="48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85074" w14:textId="661A2CF7" w:rsidR="00D3770D" w:rsidRDefault="00D3770D" w:rsidP="00D3770D"/>
    <w:p w14:paraId="49533739" w14:textId="7759E7C8" w:rsidR="00D3770D" w:rsidRDefault="004064DE" w:rsidP="00D3770D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D55ECE" wp14:editId="4F1DD4DF">
                <wp:simplePos x="0" y="0"/>
                <wp:positionH relativeFrom="page">
                  <wp:align>right</wp:align>
                </wp:positionH>
                <wp:positionV relativeFrom="paragraph">
                  <wp:posOffset>233107</wp:posOffset>
                </wp:positionV>
                <wp:extent cx="7559173" cy="127591"/>
                <wp:effectExtent l="0" t="0" r="381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173" cy="12759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8543A" id="Rectangle 3" o:spid="_x0000_s1026" style="position:absolute;margin-left:544pt;margin-top:18.35pt;width:595.2pt;height:10.05pt;z-index:2516520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" fillcolor="#df9f00 [3206]" stroked="f" strokeweight="1pt">
                <w10:wrap anchorx="page"/>
              </v:rect>
            </w:pict>
          </mc:Fallback>
        </mc:AlternateContent>
      </w:r>
    </w:p>
    <w:p w14:paraId="187A71AE" w14:textId="6F67ACB7" w:rsidR="00D3770D" w:rsidRDefault="00D3770D" w:rsidP="00D3770D"/>
    <w:p w14:paraId="2C67F03C" w14:textId="732F926C" w:rsidR="00D3770D" w:rsidRDefault="00D3770D" w:rsidP="00D3770D"/>
    <w:p w14:paraId="7A4DC0CF" w14:textId="0610D725" w:rsidR="002E661C" w:rsidRPr="002D501D" w:rsidRDefault="00716698" w:rsidP="002D501D">
      <w:pPr>
        <w:pStyle w:val="Heading3"/>
        <w:pBdr>
          <w:bottom w:val="single" w:sz="18" w:space="1" w:color="BD310C" w:themeColor="accent1"/>
        </w:pBdr>
        <w:spacing w:before="240"/>
        <w:rPr>
          <w:sz w:val="28"/>
          <w:szCs w:val="28"/>
        </w:rPr>
      </w:pPr>
      <w:r w:rsidRPr="002D501D">
        <w:rPr>
          <w:sz w:val="28"/>
          <w:szCs w:val="28"/>
        </w:rPr>
        <w:t>N</w:t>
      </w:r>
      <w:r w:rsidR="004064DE">
        <w:rPr>
          <w:sz w:val="28"/>
          <w:szCs w:val="28"/>
        </w:rPr>
        <w:t>ewly</w:t>
      </w:r>
      <w:r w:rsidR="00C540B4">
        <w:rPr>
          <w:sz w:val="28"/>
          <w:szCs w:val="28"/>
        </w:rPr>
        <w:t xml:space="preserve"> </w:t>
      </w:r>
      <w:r w:rsidR="002A24F6">
        <w:rPr>
          <w:sz w:val="28"/>
          <w:szCs w:val="28"/>
        </w:rPr>
        <w:t>Published</w:t>
      </w:r>
    </w:p>
    <w:p w14:paraId="69F0B79B" w14:textId="6BA33C5A" w:rsidR="00274230" w:rsidRPr="002D501D" w:rsidRDefault="001C04CA" w:rsidP="002058F4">
      <w:pPr>
        <w:tabs>
          <w:tab w:val="left" w:pos="1134"/>
        </w:tabs>
        <w:ind w:left="306" w:firstLine="1134"/>
        <w:rPr>
          <w:sz w:val="24"/>
          <w:szCs w:val="24"/>
        </w:rPr>
      </w:pPr>
      <w:r w:rsidRPr="002D501D">
        <w:rPr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66954DF1" wp14:editId="0393326D">
            <wp:simplePos x="0" y="0"/>
            <wp:positionH relativeFrom="margin">
              <wp:align>right</wp:align>
            </wp:positionH>
            <wp:positionV relativeFrom="paragraph">
              <wp:posOffset>21835</wp:posOffset>
            </wp:positionV>
            <wp:extent cx="503555" cy="503555"/>
            <wp:effectExtent l="19050" t="19050" r="10795" b="10795"/>
            <wp:wrapNone/>
            <wp:docPr id="11" name="Picture 11" descr="Scatter chart,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catter chart, 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/>
                      </a:solidFill>
                    </a:ln>
                  </pic:spPr>
                </pic:pic>
              </a:graphicData>
            </a:graphic>
          </wp:anchor>
        </w:drawing>
      </w:r>
      <w:r w:rsidR="00450FF4" w:rsidRPr="002D501D">
        <w:rPr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6A8C33EE" wp14:editId="12F05A5A">
            <wp:simplePos x="0" y="0"/>
            <wp:positionH relativeFrom="margin">
              <wp:align>left</wp:align>
            </wp:positionH>
            <wp:positionV relativeFrom="paragraph">
              <wp:posOffset>21917</wp:posOffset>
            </wp:positionV>
            <wp:extent cx="504000" cy="504000"/>
            <wp:effectExtent l="19050" t="19050" r="10795" b="10795"/>
            <wp:wrapNone/>
            <wp:docPr id="13" name="Picture 1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B92" w:rsidRPr="002D501D">
        <w:rPr>
          <w:sz w:val="24"/>
          <w:szCs w:val="24"/>
        </w:rPr>
        <w:t>Terminology of Dual VET in Development Cooperation</w:t>
      </w:r>
      <w:r w:rsidR="00F4390E" w:rsidRPr="002D501D">
        <w:rPr>
          <w:sz w:val="24"/>
          <w:szCs w:val="24"/>
        </w:rPr>
        <w:t xml:space="preserve"> - Policy Brief</w:t>
      </w:r>
      <w:r w:rsidR="00294B92" w:rsidRPr="002D501D">
        <w:rPr>
          <w:sz w:val="24"/>
          <w:szCs w:val="24"/>
        </w:rPr>
        <w:t xml:space="preserve"> (</w:t>
      </w:r>
      <w:hyperlink r:id="rId15" w:history="1">
        <w:r w:rsidR="00294B92" w:rsidRPr="002D501D">
          <w:rPr>
            <w:rStyle w:val="Hyperlink"/>
            <w:color w:val="0070C0"/>
            <w:sz w:val="24"/>
            <w:szCs w:val="24"/>
          </w:rPr>
          <w:t>EN</w:t>
        </w:r>
      </w:hyperlink>
      <w:r w:rsidR="00294B92" w:rsidRPr="002D501D">
        <w:rPr>
          <w:sz w:val="24"/>
          <w:szCs w:val="24"/>
        </w:rPr>
        <w:t>)</w:t>
      </w:r>
      <w:r w:rsidR="008D26CA" w:rsidRPr="002D501D">
        <w:rPr>
          <w:sz w:val="24"/>
          <w:szCs w:val="24"/>
        </w:rPr>
        <w:t xml:space="preserve"> </w:t>
      </w:r>
      <w:r w:rsidR="008D26CA" w:rsidRPr="002D501D">
        <w:rPr>
          <w:color w:val="E8CA00" w:themeColor="accent4"/>
          <w:sz w:val="24"/>
          <w:szCs w:val="24"/>
        </w:rPr>
        <w:sym w:font="Wingdings" w:char="F0E0"/>
      </w:r>
    </w:p>
    <w:p w14:paraId="2E15DF8D" w14:textId="0A3B4470" w:rsidR="002E661C" w:rsidRPr="002D501D" w:rsidRDefault="008D26CA" w:rsidP="002904B2">
      <w:pPr>
        <w:tabs>
          <w:tab w:val="left" w:pos="1134"/>
          <w:tab w:val="left" w:pos="9072"/>
        </w:tabs>
        <w:spacing w:before="240"/>
        <w:rPr>
          <w:sz w:val="24"/>
          <w:szCs w:val="24"/>
        </w:rPr>
      </w:pPr>
      <w:r w:rsidRPr="002D501D">
        <w:rPr>
          <w:sz w:val="24"/>
          <w:szCs w:val="24"/>
        </w:rPr>
        <w:tab/>
      </w:r>
      <w:r w:rsidRPr="002D501D">
        <w:rPr>
          <w:color w:val="BD310C" w:themeColor="accent1"/>
          <w:sz w:val="24"/>
          <w:szCs w:val="24"/>
        </w:rPr>
        <w:sym w:font="Wingdings" w:char="F0DF"/>
      </w:r>
      <w:r w:rsidRPr="002D501D">
        <w:rPr>
          <w:sz w:val="24"/>
          <w:szCs w:val="24"/>
        </w:rPr>
        <w:t xml:space="preserve"> </w:t>
      </w:r>
      <w:r w:rsidR="009443A2" w:rsidRPr="002D501D">
        <w:rPr>
          <w:sz w:val="24"/>
          <w:szCs w:val="24"/>
        </w:rPr>
        <w:t>Dual VET in Development Cooperation</w:t>
      </w:r>
      <w:r w:rsidR="00F4390E" w:rsidRPr="002D501D">
        <w:rPr>
          <w:sz w:val="24"/>
          <w:szCs w:val="24"/>
        </w:rPr>
        <w:t xml:space="preserve"> – eLearning Course</w:t>
      </w:r>
      <w:r w:rsidR="009443A2" w:rsidRPr="002D501D">
        <w:rPr>
          <w:sz w:val="24"/>
          <w:szCs w:val="24"/>
        </w:rPr>
        <w:t xml:space="preserve"> (</w:t>
      </w:r>
      <w:hyperlink r:id="rId16" w:history="1">
        <w:r w:rsidR="009443A2" w:rsidRPr="002D501D">
          <w:rPr>
            <w:rStyle w:val="Hyperlink"/>
            <w:color w:val="0070C0"/>
            <w:sz w:val="24"/>
            <w:szCs w:val="24"/>
          </w:rPr>
          <w:t>EN</w:t>
        </w:r>
      </w:hyperlink>
      <w:r w:rsidR="00021823" w:rsidRPr="002D501D">
        <w:rPr>
          <w:sz w:val="24"/>
          <w:szCs w:val="24"/>
        </w:rPr>
        <w:t>)</w:t>
      </w:r>
    </w:p>
    <w:p w14:paraId="496C54B6" w14:textId="735C28C4" w:rsidR="00D1245D" w:rsidRPr="002D501D" w:rsidRDefault="00D24906" w:rsidP="002D501D">
      <w:pPr>
        <w:pStyle w:val="Heading3"/>
        <w:pBdr>
          <w:bottom w:val="single" w:sz="18" w:space="1" w:color="BD310C" w:themeColor="accent1"/>
        </w:pBdr>
        <w:spacing w:before="280"/>
        <w:rPr>
          <w:sz w:val="28"/>
          <w:szCs w:val="28"/>
        </w:rPr>
      </w:pPr>
      <w:r w:rsidRPr="002D501D">
        <w:rPr>
          <w:sz w:val="28"/>
          <w:szCs w:val="28"/>
        </w:rPr>
        <w:t>Dual Vocational Education and Training (VET)</w:t>
      </w:r>
    </w:p>
    <w:p w14:paraId="403F5A1D" w14:textId="1C34C839" w:rsidR="00BC0DCF" w:rsidRPr="002D501D" w:rsidRDefault="00EF61DD" w:rsidP="002D4F7F">
      <w:pPr>
        <w:tabs>
          <w:tab w:val="left" w:pos="8789"/>
        </w:tabs>
        <w:ind w:right="-2" w:firstLine="2160"/>
        <w:jc w:val="center"/>
        <w:rPr>
          <w:sz w:val="24"/>
          <w:szCs w:val="24"/>
        </w:rPr>
      </w:pPr>
      <w:r w:rsidRPr="002D501D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546F358" wp14:editId="5E395D3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04000" cy="504000"/>
            <wp:effectExtent l="19050" t="19050" r="10795" b="10795"/>
            <wp:wrapNone/>
            <wp:docPr id="15" name="Picture 1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706580" w:rsidRPr="002D501D"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63A9D189" wp14:editId="5C6887A1">
            <wp:simplePos x="0" y="0"/>
            <wp:positionH relativeFrom="margin">
              <wp:align>right</wp:align>
            </wp:positionH>
            <wp:positionV relativeFrom="paragraph">
              <wp:posOffset>31529</wp:posOffset>
            </wp:positionV>
            <wp:extent cx="504000" cy="504000"/>
            <wp:effectExtent l="19050" t="19050" r="10795" b="10795"/>
            <wp:wrapNone/>
            <wp:docPr id="14" name="Picture 1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/>
                      </a:solidFill>
                    </a:ln>
                  </pic:spPr>
                </pic:pic>
              </a:graphicData>
            </a:graphic>
          </wp:anchor>
        </w:drawing>
      </w:r>
      <w:r w:rsidR="00C0139C" w:rsidRPr="002D501D">
        <w:rPr>
          <w:sz w:val="24"/>
          <w:szCs w:val="24"/>
        </w:rPr>
        <w:t xml:space="preserve">Dual VET in AT, CH, DE and LI </w:t>
      </w:r>
      <w:r w:rsidR="00FF2C7D" w:rsidRPr="002D501D">
        <w:rPr>
          <w:sz w:val="24"/>
          <w:szCs w:val="24"/>
        </w:rPr>
        <w:t xml:space="preserve">- Comparative Study </w:t>
      </w:r>
      <w:r w:rsidR="00C0139C" w:rsidRPr="002D501D">
        <w:rPr>
          <w:sz w:val="24"/>
          <w:szCs w:val="24"/>
        </w:rPr>
        <w:t>(</w:t>
      </w:r>
      <w:hyperlink r:id="rId19" w:history="1">
        <w:r w:rsidR="00C0139C" w:rsidRPr="002D501D">
          <w:rPr>
            <w:rStyle w:val="Hyperlink"/>
            <w:sz w:val="24"/>
            <w:szCs w:val="24"/>
          </w:rPr>
          <w:t>EN</w:t>
        </w:r>
      </w:hyperlink>
      <w:r w:rsidR="00C0139C" w:rsidRPr="002D501D">
        <w:rPr>
          <w:sz w:val="24"/>
          <w:szCs w:val="24"/>
        </w:rPr>
        <w:t xml:space="preserve">, </w:t>
      </w:r>
      <w:hyperlink r:id="rId20" w:history="1">
        <w:r w:rsidR="00C0139C" w:rsidRPr="00CB713E">
          <w:rPr>
            <w:rStyle w:val="Hyperlink"/>
            <w:sz w:val="24"/>
            <w:szCs w:val="24"/>
          </w:rPr>
          <w:t>DE</w:t>
        </w:r>
      </w:hyperlink>
      <w:r w:rsidR="00C0139C" w:rsidRPr="002D501D">
        <w:rPr>
          <w:sz w:val="24"/>
          <w:szCs w:val="24"/>
        </w:rPr>
        <w:t>)</w:t>
      </w:r>
      <w:r w:rsidR="00974C26" w:rsidRPr="002D501D">
        <w:rPr>
          <w:sz w:val="24"/>
          <w:szCs w:val="24"/>
        </w:rPr>
        <w:t xml:space="preserve"> </w:t>
      </w:r>
      <w:r w:rsidR="00974C26" w:rsidRPr="002D501D">
        <w:rPr>
          <w:color w:val="DF9F00" w:themeColor="accent3"/>
          <w:sz w:val="24"/>
          <w:szCs w:val="24"/>
        </w:rPr>
        <w:sym w:font="Wingdings" w:char="F0E0"/>
      </w:r>
    </w:p>
    <w:p w14:paraId="5423C09F" w14:textId="66CE9229" w:rsidR="00CE065D" w:rsidRPr="002D501D" w:rsidRDefault="00EF61DD" w:rsidP="00EF3B2C">
      <w:pPr>
        <w:tabs>
          <w:tab w:val="left" w:pos="1134"/>
        </w:tabs>
        <w:spacing w:before="240"/>
        <w:ind w:firstLine="1134"/>
        <w:rPr>
          <w:sz w:val="24"/>
          <w:szCs w:val="24"/>
        </w:rPr>
      </w:pPr>
      <w:r w:rsidRPr="002D501D">
        <w:rPr>
          <w:color w:val="BD310C" w:themeColor="accent1"/>
          <w:sz w:val="24"/>
          <w:szCs w:val="24"/>
        </w:rPr>
        <w:sym w:font="Wingdings" w:char="F0DF"/>
      </w:r>
      <w:r w:rsidRPr="002D501D">
        <w:rPr>
          <w:color w:val="BD310C" w:themeColor="accent1"/>
          <w:sz w:val="24"/>
          <w:szCs w:val="24"/>
        </w:rPr>
        <w:t xml:space="preserve"> </w:t>
      </w:r>
      <w:r w:rsidR="00CB477C" w:rsidRPr="002D501D">
        <w:rPr>
          <w:sz w:val="24"/>
          <w:szCs w:val="24"/>
        </w:rPr>
        <w:t>DC dVET Mutual Understanding &amp; Principles</w:t>
      </w:r>
      <w:r w:rsidR="00C92408" w:rsidRPr="002D501D">
        <w:rPr>
          <w:sz w:val="24"/>
          <w:szCs w:val="24"/>
        </w:rPr>
        <w:t xml:space="preserve"> (</w:t>
      </w:r>
      <w:hyperlink r:id="rId21" w:history="1">
        <w:r w:rsidR="00C92408" w:rsidRPr="002D501D">
          <w:rPr>
            <w:rStyle w:val="Hyperlink"/>
            <w:sz w:val="24"/>
            <w:szCs w:val="24"/>
          </w:rPr>
          <w:t>EN</w:t>
        </w:r>
      </w:hyperlink>
      <w:r w:rsidR="00750F1F">
        <w:rPr>
          <w:rStyle w:val="Hyperlink"/>
          <w:color w:val="auto"/>
          <w:sz w:val="24"/>
          <w:szCs w:val="24"/>
          <w:u w:val="none"/>
        </w:rPr>
        <w:t xml:space="preserve">, </w:t>
      </w:r>
      <w:hyperlink r:id="rId22" w:history="1">
        <w:r w:rsidR="00750F1F" w:rsidRPr="00750F1F">
          <w:rPr>
            <w:rStyle w:val="Hyperlink"/>
            <w:sz w:val="24"/>
            <w:szCs w:val="24"/>
          </w:rPr>
          <w:t>DE</w:t>
        </w:r>
      </w:hyperlink>
    </w:p>
    <w:p w14:paraId="2CBC7E2C" w14:textId="2990CCF4" w:rsidR="005854F5" w:rsidRPr="002D501D" w:rsidRDefault="007A1777" w:rsidP="000A76EE">
      <w:pPr>
        <w:spacing w:before="240"/>
        <w:ind w:left="414" w:firstLine="720"/>
        <w:rPr>
          <w:sz w:val="24"/>
          <w:szCs w:val="24"/>
        </w:rPr>
      </w:pPr>
      <w:r w:rsidRPr="002D501D">
        <w:rPr>
          <w:noProof/>
          <w:color w:val="BD310C" w:themeColor="accen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96FA9B" wp14:editId="3498415B">
            <wp:simplePos x="0" y="0"/>
            <wp:positionH relativeFrom="column">
              <wp:posOffset>5667449</wp:posOffset>
            </wp:positionH>
            <wp:positionV relativeFrom="paragraph">
              <wp:posOffset>175410</wp:posOffset>
            </wp:positionV>
            <wp:extent cx="503555" cy="503555"/>
            <wp:effectExtent l="19050" t="19050" r="10795" b="10795"/>
            <wp:wrapNone/>
            <wp:docPr id="16" name="Picture 1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39C" w:rsidRPr="002D501D">
        <w:rPr>
          <w:sz w:val="24"/>
          <w:szCs w:val="24"/>
        </w:rPr>
        <w:t>Dual VET as an Op</w:t>
      </w:r>
      <w:r w:rsidR="00C92408" w:rsidRPr="002D501D">
        <w:rPr>
          <w:sz w:val="24"/>
          <w:szCs w:val="24"/>
        </w:rPr>
        <w:t>tion</w:t>
      </w:r>
      <w:r w:rsidR="00314EB5" w:rsidRPr="002D501D">
        <w:rPr>
          <w:sz w:val="24"/>
          <w:szCs w:val="24"/>
        </w:rPr>
        <w:t xml:space="preserve"> in Development Cooperation</w:t>
      </w:r>
      <w:r w:rsidR="000471E1" w:rsidRPr="002D501D">
        <w:rPr>
          <w:sz w:val="24"/>
          <w:szCs w:val="24"/>
        </w:rPr>
        <w:t xml:space="preserve"> - Expert Survey</w:t>
      </w:r>
      <w:r w:rsidR="00C92408" w:rsidRPr="002D501D">
        <w:rPr>
          <w:sz w:val="24"/>
          <w:szCs w:val="24"/>
        </w:rPr>
        <w:t xml:space="preserve"> (</w:t>
      </w:r>
      <w:hyperlink r:id="rId24" w:history="1">
        <w:r w:rsidR="00C92408" w:rsidRPr="002D501D">
          <w:rPr>
            <w:rStyle w:val="Hyperlink"/>
            <w:sz w:val="24"/>
            <w:szCs w:val="24"/>
          </w:rPr>
          <w:t>EN,</w:t>
        </w:r>
      </w:hyperlink>
      <w:r w:rsidR="00C92408" w:rsidRPr="002D501D">
        <w:rPr>
          <w:sz w:val="24"/>
          <w:szCs w:val="24"/>
        </w:rPr>
        <w:t xml:space="preserve"> </w:t>
      </w:r>
      <w:hyperlink r:id="rId25" w:history="1">
        <w:r w:rsidR="00C92408" w:rsidRPr="000C01C3">
          <w:rPr>
            <w:rStyle w:val="Hyperlink"/>
            <w:sz w:val="24"/>
            <w:szCs w:val="24"/>
          </w:rPr>
          <w:t>DE</w:t>
        </w:r>
      </w:hyperlink>
      <w:r w:rsidR="00C92408" w:rsidRPr="002D501D">
        <w:rPr>
          <w:sz w:val="24"/>
          <w:szCs w:val="24"/>
        </w:rPr>
        <w:t>)</w:t>
      </w:r>
      <w:r w:rsidR="0021270A" w:rsidRPr="002D501D">
        <w:rPr>
          <w:sz w:val="24"/>
          <w:szCs w:val="24"/>
        </w:rPr>
        <w:t xml:space="preserve"> </w:t>
      </w:r>
      <w:r w:rsidR="0021270A" w:rsidRPr="002D501D">
        <w:rPr>
          <w:color w:val="E8CA00" w:themeColor="accent4"/>
          <w:sz w:val="24"/>
          <w:szCs w:val="24"/>
        </w:rPr>
        <w:sym w:font="Wingdings" w:char="F0E0"/>
      </w:r>
      <w:r w:rsidR="00430116" w:rsidRPr="002D501D">
        <w:rPr>
          <w:color w:val="E8CA00" w:themeColor="accent4"/>
          <w:sz w:val="24"/>
          <w:szCs w:val="24"/>
        </w:rPr>
        <w:t xml:space="preserve"> </w:t>
      </w:r>
    </w:p>
    <w:p w14:paraId="1BA93842" w14:textId="7EF1BD10" w:rsidR="008F7A56" w:rsidRPr="002D501D" w:rsidRDefault="00D3574D" w:rsidP="002D501D">
      <w:pPr>
        <w:pStyle w:val="Heading3"/>
        <w:pBdr>
          <w:bottom w:val="single" w:sz="18" w:space="1" w:color="BD310C" w:themeColor="accent1"/>
        </w:pBdr>
        <w:spacing w:before="280"/>
        <w:rPr>
          <w:sz w:val="28"/>
          <w:szCs w:val="28"/>
        </w:rPr>
      </w:pPr>
      <w:r w:rsidRPr="002D501D">
        <w:rPr>
          <w:sz w:val="28"/>
          <w:szCs w:val="28"/>
        </w:rPr>
        <w:t>Engaging the Business Sector in Dual VET</w:t>
      </w:r>
    </w:p>
    <w:p w14:paraId="24C0F2A1" w14:textId="316B1159" w:rsidR="005A30B1" w:rsidRPr="002D501D" w:rsidRDefault="00C62B87" w:rsidP="00877E19">
      <w:pPr>
        <w:jc w:val="center"/>
        <w:rPr>
          <w:sz w:val="24"/>
          <w:szCs w:val="24"/>
        </w:rPr>
      </w:pPr>
      <w:r w:rsidRPr="002D501D">
        <w:rPr>
          <w:noProof/>
          <w:color w:val="DF9F00" w:themeColor="accent3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29A475A" wp14:editId="5F34689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503555" cy="503555"/>
            <wp:effectExtent l="19050" t="19050" r="10795" b="1079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/>
                      </a:solidFill>
                    </a:ln>
                  </pic:spPr>
                </pic:pic>
              </a:graphicData>
            </a:graphic>
          </wp:anchor>
        </w:drawing>
      </w:r>
      <w:r w:rsidR="00584F16" w:rsidRPr="002D501D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3C84DAF" wp14:editId="73856303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503555" cy="503555"/>
            <wp:effectExtent l="19050" t="19050" r="10795" b="1079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C515CF" w:rsidRPr="002D501D">
        <w:rPr>
          <w:sz w:val="24"/>
          <w:szCs w:val="24"/>
        </w:rPr>
        <w:t>Business</w:t>
      </w:r>
      <w:r w:rsidR="000E25B6" w:rsidRPr="002D501D">
        <w:rPr>
          <w:sz w:val="24"/>
          <w:szCs w:val="24"/>
        </w:rPr>
        <w:t xml:space="preserve"> Sector Engagement - </w:t>
      </w:r>
      <w:r w:rsidR="000E25B6" w:rsidRPr="002D501D">
        <w:rPr>
          <w:b/>
          <w:bCs/>
          <w:sz w:val="24"/>
          <w:szCs w:val="24"/>
        </w:rPr>
        <w:t>Working Tool</w:t>
      </w:r>
      <w:r w:rsidR="000E25B6" w:rsidRPr="002D501D">
        <w:rPr>
          <w:sz w:val="24"/>
          <w:szCs w:val="24"/>
        </w:rPr>
        <w:t xml:space="preserve"> for Policy Dialogue &amp; Project Design</w:t>
      </w:r>
    </w:p>
    <w:p w14:paraId="4936CF49" w14:textId="6199AF4C" w:rsidR="004F3674" w:rsidRPr="002D501D" w:rsidRDefault="002406C2" w:rsidP="000C7E89">
      <w:pPr>
        <w:tabs>
          <w:tab w:val="left" w:pos="1134"/>
          <w:tab w:val="left" w:pos="8931"/>
        </w:tabs>
        <w:rPr>
          <w:sz w:val="24"/>
          <w:szCs w:val="24"/>
        </w:rPr>
      </w:pPr>
      <w:r w:rsidRPr="002D501D">
        <w:rPr>
          <w:sz w:val="24"/>
          <w:szCs w:val="24"/>
        </w:rPr>
        <w:tab/>
      </w:r>
      <w:r w:rsidR="00B3003A" w:rsidRPr="002D501D">
        <w:rPr>
          <w:color w:val="BD310C" w:themeColor="accent1"/>
          <w:sz w:val="24"/>
          <w:szCs w:val="24"/>
        </w:rPr>
        <w:sym w:font="Wingdings" w:char="F0DF"/>
      </w:r>
      <w:r w:rsidR="00B3003A" w:rsidRPr="002D501D">
        <w:rPr>
          <w:sz w:val="24"/>
          <w:szCs w:val="24"/>
        </w:rPr>
        <w:t xml:space="preserve"> </w:t>
      </w:r>
      <w:r w:rsidR="005A30B1" w:rsidRPr="002D501D">
        <w:rPr>
          <w:sz w:val="24"/>
          <w:szCs w:val="24"/>
        </w:rPr>
        <w:t>Study (</w:t>
      </w:r>
      <w:hyperlink r:id="rId28" w:history="1">
        <w:r w:rsidR="005A30B1" w:rsidRPr="002D501D">
          <w:rPr>
            <w:rStyle w:val="Hyperlink"/>
            <w:sz w:val="24"/>
            <w:szCs w:val="24"/>
          </w:rPr>
          <w:t>EN</w:t>
        </w:r>
      </w:hyperlink>
      <w:r w:rsidR="005A30B1" w:rsidRPr="002D501D">
        <w:rPr>
          <w:sz w:val="24"/>
          <w:szCs w:val="24"/>
        </w:rPr>
        <w:t xml:space="preserve">, </w:t>
      </w:r>
      <w:hyperlink r:id="rId29" w:history="1">
        <w:r w:rsidR="00F84775" w:rsidRPr="00F84775">
          <w:rPr>
            <w:rStyle w:val="Hyperlink"/>
            <w:sz w:val="24"/>
            <w:szCs w:val="24"/>
          </w:rPr>
          <w:t>DE</w:t>
        </w:r>
      </w:hyperlink>
      <w:r w:rsidR="00F84775">
        <w:rPr>
          <w:sz w:val="24"/>
          <w:szCs w:val="24"/>
        </w:rPr>
        <w:t xml:space="preserve">, </w:t>
      </w:r>
      <w:hyperlink r:id="rId30" w:history="1">
        <w:r w:rsidR="005A30B1" w:rsidRPr="00007017">
          <w:rPr>
            <w:rStyle w:val="Hyperlink"/>
            <w:sz w:val="24"/>
            <w:szCs w:val="24"/>
          </w:rPr>
          <w:t>FR</w:t>
        </w:r>
      </w:hyperlink>
      <w:r w:rsidR="005A30B1" w:rsidRPr="002D501D">
        <w:rPr>
          <w:sz w:val="24"/>
          <w:szCs w:val="24"/>
        </w:rPr>
        <w:t xml:space="preserve">, </w:t>
      </w:r>
      <w:hyperlink r:id="rId31" w:history="1">
        <w:r w:rsidR="005A30B1" w:rsidRPr="002056CD">
          <w:rPr>
            <w:rStyle w:val="Hyperlink"/>
            <w:sz w:val="24"/>
            <w:szCs w:val="24"/>
          </w:rPr>
          <w:t>ES</w:t>
        </w:r>
      </w:hyperlink>
      <w:r w:rsidR="005A30B1" w:rsidRPr="002D501D">
        <w:rPr>
          <w:sz w:val="24"/>
          <w:szCs w:val="24"/>
        </w:rPr>
        <w:t xml:space="preserve">) </w:t>
      </w:r>
      <w:r w:rsidR="000C7E89" w:rsidRPr="002D501D">
        <w:rPr>
          <w:sz w:val="24"/>
          <w:szCs w:val="24"/>
        </w:rPr>
        <w:t xml:space="preserve">                                                       </w:t>
      </w:r>
      <w:r w:rsidR="003C0225">
        <w:rPr>
          <w:sz w:val="24"/>
          <w:szCs w:val="24"/>
        </w:rPr>
        <w:t>Q</w:t>
      </w:r>
      <w:r w:rsidR="00E43F42">
        <w:rPr>
          <w:sz w:val="24"/>
          <w:szCs w:val="24"/>
        </w:rPr>
        <w:t>u</w:t>
      </w:r>
      <w:r w:rsidR="00B517DD" w:rsidRPr="002D501D">
        <w:rPr>
          <w:sz w:val="24"/>
          <w:szCs w:val="24"/>
        </w:rPr>
        <w:t>estionnaire (</w:t>
      </w:r>
      <w:hyperlink r:id="rId32" w:history="1">
        <w:r w:rsidR="00B517DD" w:rsidRPr="002D501D">
          <w:rPr>
            <w:rStyle w:val="Hyperlink"/>
            <w:sz w:val="24"/>
            <w:szCs w:val="24"/>
          </w:rPr>
          <w:t>EN</w:t>
        </w:r>
      </w:hyperlink>
      <w:r w:rsidR="00B517DD" w:rsidRPr="002D501D">
        <w:rPr>
          <w:sz w:val="24"/>
          <w:szCs w:val="24"/>
        </w:rPr>
        <w:t xml:space="preserve">, </w:t>
      </w:r>
      <w:hyperlink r:id="rId33" w:history="1">
        <w:r w:rsidR="00B517DD" w:rsidRPr="002F1F29">
          <w:rPr>
            <w:rStyle w:val="Hyperlink"/>
            <w:sz w:val="24"/>
            <w:szCs w:val="24"/>
          </w:rPr>
          <w:t>FR</w:t>
        </w:r>
      </w:hyperlink>
      <w:r w:rsidR="00B517DD" w:rsidRPr="002D501D">
        <w:rPr>
          <w:sz w:val="24"/>
          <w:szCs w:val="24"/>
        </w:rPr>
        <w:t xml:space="preserve">, </w:t>
      </w:r>
      <w:hyperlink r:id="rId34" w:history="1">
        <w:r w:rsidR="00B517DD" w:rsidRPr="0062025C">
          <w:rPr>
            <w:rStyle w:val="Hyperlink"/>
            <w:sz w:val="24"/>
            <w:szCs w:val="24"/>
          </w:rPr>
          <w:t>ES</w:t>
        </w:r>
      </w:hyperlink>
      <w:r w:rsidR="00B517DD" w:rsidRPr="002D501D">
        <w:rPr>
          <w:sz w:val="24"/>
          <w:szCs w:val="24"/>
        </w:rPr>
        <w:t xml:space="preserve">) </w:t>
      </w:r>
      <w:r w:rsidR="00B517DD" w:rsidRPr="002D501D">
        <w:rPr>
          <w:color w:val="DF9F00" w:themeColor="accent3"/>
          <w:sz w:val="24"/>
          <w:szCs w:val="24"/>
        </w:rPr>
        <w:sym w:font="Wingdings" w:char="F0E0"/>
      </w:r>
    </w:p>
    <w:p w14:paraId="24F1E33D" w14:textId="11AFF629" w:rsidR="00F5177C" w:rsidRPr="002D501D" w:rsidRDefault="00F5177C" w:rsidP="000161E0">
      <w:pPr>
        <w:ind w:firstLine="720"/>
        <w:rPr>
          <w:sz w:val="24"/>
          <w:szCs w:val="24"/>
        </w:rPr>
      </w:pPr>
    </w:p>
    <w:p w14:paraId="275ECA14" w14:textId="537A8AB1" w:rsidR="00721C24" w:rsidRPr="002D501D" w:rsidRDefault="0041561A" w:rsidP="00721C24">
      <w:pPr>
        <w:spacing w:before="240"/>
        <w:jc w:val="center"/>
        <w:rPr>
          <w:sz w:val="24"/>
          <w:szCs w:val="24"/>
        </w:rPr>
      </w:pPr>
      <w:r w:rsidRPr="002D501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6E44496" wp14:editId="49B2C803">
            <wp:simplePos x="0" y="0"/>
            <wp:positionH relativeFrom="margin">
              <wp:posOffset>3175</wp:posOffset>
            </wp:positionH>
            <wp:positionV relativeFrom="paragraph">
              <wp:posOffset>154940</wp:posOffset>
            </wp:positionV>
            <wp:extent cx="503555" cy="503555"/>
            <wp:effectExtent l="19050" t="19050" r="10795" b="1079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anchor>
        </w:drawing>
      </w:r>
      <w:r w:rsidR="00443D3F" w:rsidRPr="002D501D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E5E71CD" wp14:editId="1F2781FF">
            <wp:simplePos x="0" y="0"/>
            <wp:positionH relativeFrom="margin">
              <wp:posOffset>5467886</wp:posOffset>
            </wp:positionH>
            <wp:positionV relativeFrom="paragraph">
              <wp:posOffset>180975</wp:posOffset>
            </wp:positionV>
            <wp:extent cx="503555" cy="503555"/>
            <wp:effectExtent l="19050" t="19050" r="10795" b="10795"/>
            <wp:wrapNone/>
            <wp:docPr id="20" name="Picture 20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B76" w:rsidRPr="002D501D">
        <w:rPr>
          <w:sz w:val="24"/>
          <w:szCs w:val="24"/>
        </w:rPr>
        <w:t xml:space="preserve">Companies Engaging in Dual VET: Do </w:t>
      </w:r>
      <w:r w:rsidR="00C515CF" w:rsidRPr="002D501D">
        <w:rPr>
          <w:sz w:val="24"/>
          <w:szCs w:val="24"/>
        </w:rPr>
        <w:t xml:space="preserve">Financial Incentives </w:t>
      </w:r>
      <w:r w:rsidR="001C6B76" w:rsidRPr="002D501D">
        <w:rPr>
          <w:sz w:val="24"/>
          <w:szCs w:val="24"/>
        </w:rPr>
        <w:t xml:space="preserve">Matter? </w:t>
      </w:r>
    </w:p>
    <w:p w14:paraId="4BFED441" w14:textId="28EFF2AA" w:rsidR="00C515CF" w:rsidRPr="002D501D" w:rsidRDefault="001C6B76" w:rsidP="001C6B76">
      <w:pPr>
        <w:tabs>
          <w:tab w:val="left" w:pos="1134"/>
        </w:tabs>
        <w:ind w:firstLine="1134"/>
        <w:rPr>
          <w:sz w:val="24"/>
          <w:szCs w:val="24"/>
        </w:rPr>
      </w:pPr>
      <w:r w:rsidRPr="002D501D">
        <w:rPr>
          <w:color w:val="F08500" w:themeColor="accent2"/>
          <w:sz w:val="24"/>
          <w:szCs w:val="24"/>
        </w:rPr>
        <w:sym w:font="Wingdings" w:char="F0DF"/>
      </w:r>
      <w:r w:rsidRPr="002D501D">
        <w:rPr>
          <w:sz w:val="24"/>
          <w:szCs w:val="24"/>
        </w:rPr>
        <w:t xml:space="preserve"> </w:t>
      </w:r>
      <w:r w:rsidR="004E7AE3" w:rsidRPr="002D501D">
        <w:rPr>
          <w:sz w:val="24"/>
          <w:szCs w:val="24"/>
        </w:rPr>
        <w:t xml:space="preserve">Discussion Note </w:t>
      </w:r>
      <w:r w:rsidR="00101385" w:rsidRPr="002D501D">
        <w:rPr>
          <w:sz w:val="24"/>
          <w:szCs w:val="24"/>
        </w:rPr>
        <w:t>(</w:t>
      </w:r>
      <w:hyperlink r:id="rId37" w:history="1">
        <w:r w:rsidR="00101385" w:rsidRPr="002D501D">
          <w:rPr>
            <w:rStyle w:val="Hyperlink"/>
            <w:sz w:val="24"/>
            <w:szCs w:val="24"/>
          </w:rPr>
          <w:t>EN</w:t>
        </w:r>
      </w:hyperlink>
      <w:r w:rsidR="00101385" w:rsidRPr="002D501D">
        <w:rPr>
          <w:sz w:val="24"/>
          <w:szCs w:val="24"/>
        </w:rPr>
        <w:t xml:space="preserve">, </w:t>
      </w:r>
      <w:hyperlink r:id="rId38" w:history="1">
        <w:r w:rsidR="00101385" w:rsidRPr="00AC7A12">
          <w:rPr>
            <w:rStyle w:val="Hyperlink"/>
            <w:sz w:val="24"/>
            <w:szCs w:val="24"/>
          </w:rPr>
          <w:t>FR</w:t>
        </w:r>
      </w:hyperlink>
      <w:r w:rsidR="00F45904" w:rsidRPr="002D501D">
        <w:rPr>
          <w:sz w:val="24"/>
          <w:szCs w:val="24"/>
        </w:rPr>
        <w:t xml:space="preserve">, </w:t>
      </w:r>
      <w:hyperlink r:id="rId39" w:history="1">
        <w:r w:rsidR="00F45904" w:rsidRPr="00186F97">
          <w:rPr>
            <w:rStyle w:val="Hyperlink"/>
            <w:sz w:val="24"/>
            <w:szCs w:val="24"/>
          </w:rPr>
          <w:t>ES</w:t>
        </w:r>
      </w:hyperlink>
      <w:r w:rsidR="00101385" w:rsidRPr="002D501D">
        <w:rPr>
          <w:sz w:val="24"/>
          <w:szCs w:val="24"/>
        </w:rPr>
        <w:t>)</w:t>
      </w:r>
      <w:r w:rsidR="00847D50" w:rsidRPr="002D501D">
        <w:rPr>
          <w:sz w:val="24"/>
          <w:szCs w:val="24"/>
        </w:rPr>
        <w:t xml:space="preserve"> </w:t>
      </w:r>
      <w:r w:rsidR="00916866" w:rsidRPr="002D501D">
        <w:rPr>
          <w:sz w:val="24"/>
          <w:szCs w:val="24"/>
        </w:rPr>
        <w:tab/>
      </w:r>
      <w:r w:rsidR="00916866" w:rsidRPr="002D501D">
        <w:rPr>
          <w:sz w:val="24"/>
          <w:szCs w:val="24"/>
        </w:rPr>
        <w:tab/>
      </w:r>
      <w:r w:rsidR="00916866" w:rsidRPr="002D501D">
        <w:rPr>
          <w:sz w:val="24"/>
          <w:szCs w:val="24"/>
        </w:rPr>
        <w:tab/>
      </w:r>
      <w:r w:rsidR="00916866" w:rsidRPr="002D501D">
        <w:rPr>
          <w:sz w:val="24"/>
          <w:szCs w:val="24"/>
        </w:rPr>
        <w:tab/>
        <w:t>Newsletter (</w:t>
      </w:r>
      <w:hyperlink r:id="rId40" w:history="1">
        <w:r w:rsidR="00916866" w:rsidRPr="002D501D">
          <w:rPr>
            <w:rStyle w:val="Hyperlink"/>
            <w:sz w:val="24"/>
            <w:szCs w:val="24"/>
          </w:rPr>
          <w:t>EN</w:t>
        </w:r>
      </w:hyperlink>
      <w:r w:rsidR="00916866" w:rsidRPr="002D501D">
        <w:rPr>
          <w:sz w:val="24"/>
          <w:szCs w:val="24"/>
        </w:rPr>
        <w:t xml:space="preserve">) </w:t>
      </w:r>
      <w:r w:rsidR="00916866" w:rsidRPr="002D501D">
        <w:rPr>
          <w:color w:val="E8CA00" w:themeColor="accent4"/>
          <w:sz w:val="24"/>
          <w:szCs w:val="24"/>
        </w:rPr>
        <w:sym w:font="Wingdings" w:char="F0E0"/>
      </w:r>
    </w:p>
    <w:p w14:paraId="46CB5615" w14:textId="2CFD634C" w:rsidR="00723FF5" w:rsidRPr="002D501D" w:rsidRDefault="00723FF5" w:rsidP="00D24906">
      <w:pPr>
        <w:rPr>
          <w:sz w:val="24"/>
          <w:szCs w:val="24"/>
        </w:rPr>
      </w:pPr>
    </w:p>
    <w:p w14:paraId="033B7EAF" w14:textId="6AAB129B" w:rsidR="00071110" w:rsidRPr="002D501D" w:rsidRDefault="00CE2BAA" w:rsidP="003C0225">
      <w:pPr>
        <w:spacing w:before="240"/>
        <w:ind w:left="414" w:firstLine="720"/>
        <w:rPr>
          <w:sz w:val="24"/>
          <w:szCs w:val="24"/>
        </w:rPr>
      </w:pPr>
      <w:r w:rsidRPr="002D501D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A1C8340" wp14:editId="75CEB558">
            <wp:simplePos x="0" y="0"/>
            <wp:positionH relativeFrom="margin">
              <wp:align>right</wp:align>
            </wp:positionH>
            <wp:positionV relativeFrom="paragraph">
              <wp:posOffset>129595</wp:posOffset>
            </wp:positionV>
            <wp:extent cx="503555" cy="503555"/>
            <wp:effectExtent l="19050" t="19050" r="10795" b="10795"/>
            <wp:wrapNone/>
            <wp:docPr id="21" name="Picture 21" descr="Scatter chart,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Scatter chart, 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110" w:rsidRPr="002D501D">
        <w:rPr>
          <w:sz w:val="24"/>
          <w:szCs w:val="24"/>
        </w:rPr>
        <w:t>Cost-Benefit Considerations for Companies Engaging in Dual VET</w:t>
      </w:r>
      <w:r w:rsidRPr="002D501D">
        <w:rPr>
          <w:sz w:val="24"/>
          <w:szCs w:val="24"/>
        </w:rPr>
        <w:t xml:space="preserve"> (</w:t>
      </w:r>
      <w:hyperlink r:id="rId42" w:history="1">
        <w:r w:rsidRPr="002D501D">
          <w:rPr>
            <w:rStyle w:val="Hyperlink"/>
            <w:sz w:val="24"/>
            <w:szCs w:val="24"/>
          </w:rPr>
          <w:t>EN</w:t>
        </w:r>
      </w:hyperlink>
      <w:r w:rsidRPr="002D501D">
        <w:rPr>
          <w:sz w:val="24"/>
          <w:szCs w:val="24"/>
        </w:rPr>
        <w:t xml:space="preserve">, </w:t>
      </w:r>
      <w:hyperlink r:id="rId43" w:history="1">
        <w:r w:rsidRPr="00D223B6">
          <w:rPr>
            <w:rStyle w:val="Hyperlink"/>
            <w:sz w:val="24"/>
            <w:szCs w:val="24"/>
          </w:rPr>
          <w:t>DE</w:t>
        </w:r>
      </w:hyperlink>
      <w:r w:rsidRPr="002D501D">
        <w:rPr>
          <w:sz w:val="24"/>
          <w:szCs w:val="24"/>
        </w:rPr>
        <w:t>)</w:t>
      </w:r>
      <w:r w:rsidRPr="002D501D">
        <w:rPr>
          <w:color w:val="A26C63" w:themeColor="accent6"/>
          <w:sz w:val="24"/>
          <w:szCs w:val="24"/>
        </w:rPr>
        <w:t xml:space="preserve"> </w:t>
      </w:r>
      <w:r w:rsidRPr="002D501D">
        <w:rPr>
          <w:color w:val="A26C63" w:themeColor="accent6"/>
          <w:sz w:val="24"/>
          <w:szCs w:val="24"/>
        </w:rPr>
        <w:sym w:font="Wingdings" w:char="F0E0"/>
      </w:r>
    </w:p>
    <w:p w14:paraId="2BBDDC55" w14:textId="13C25B6C" w:rsidR="00160418" w:rsidRPr="002D501D" w:rsidRDefault="00160418" w:rsidP="002D501D">
      <w:pPr>
        <w:pStyle w:val="Heading3"/>
        <w:pBdr>
          <w:bottom w:val="single" w:sz="18" w:space="1" w:color="BD310C" w:themeColor="accent1"/>
        </w:pBdr>
        <w:spacing w:before="280"/>
        <w:rPr>
          <w:sz w:val="28"/>
          <w:szCs w:val="28"/>
        </w:rPr>
      </w:pPr>
      <w:r w:rsidRPr="002D501D">
        <w:rPr>
          <w:sz w:val="28"/>
          <w:szCs w:val="28"/>
        </w:rPr>
        <w:t>Specific Topics</w:t>
      </w:r>
    </w:p>
    <w:p w14:paraId="1166B1C0" w14:textId="44B4635C" w:rsidR="00160418" w:rsidRPr="002D501D" w:rsidRDefault="008B23F8" w:rsidP="0047379B">
      <w:pPr>
        <w:ind w:left="2160" w:firstLine="720"/>
        <w:rPr>
          <w:sz w:val="24"/>
          <w:szCs w:val="24"/>
        </w:rPr>
      </w:pPr>
      <w:r w:rsidRPr="002D501D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12EB499" wp14:editId="733EB35D">
            <wp:simplePos x="0" y="0"/>
            <wp:positionH relativeFrom="margin">
              <wp:posOffset>3766</wp:posOffset>
            </wp:positionH>
            <wp:positionV relativeFrom="paragraph">
              <wp:posOffset>6897</wp:posOffset>
            </wp:positionV>
            <wp:extent cx="503555" cy="503555"/>
            <wp:effectExtent l="19050" t="19050" r="10795" b="1079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E53" w:rsidRPr="002D501D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FADA7E0" wp14:editId="54C0D6E4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503555" cy="503555"/>
            <wp:effectExtent l="19050" t="19050" r="10795" b="10795"/>
            <wp:wrapNone/>
            <wp:docPr id="22" name="Picture 22" descr="Scatter chart,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catter chart, 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79B" w:rsidRPr="002D501D">
        <w:rPr>
          <w:sz w:val="24"/>
          <w:szCs w:val="24"/>
        </w:rPr>
        <w:t xml:space="preserve">                </w:t>
      </w:r>
      <w:r w:rsidR="00202185" w:rsidRPr="002D501D">
        <w:rPr>
          <w:sz w:val="24"/>
          <w:szCs w:val="24"/>
        </w:rPr>
        <w:t>New Technologies and Dual VET</w:t>
      </w:r>
      <w:r w:rsidR="00BB71EE" w:rsidRPr="002D501D">
        <w:rPr>
          <w:sz w:val="24"/>
          <w:szCs w:val="24"/>
        </w:rPr>
        <w:t xml:space="preserve"> – Newsletter</w:t>
      </w:r>
      <w:r w:rsidR="00293B3C" w:rsidRPr="002D501D">
        <w:rPr>
          <w:sz w:val="24"/>
          <w:szCs w:val="24"/>
        </w:rPr>
        <w:t xml:space="preserve"> (</w:t>
      </w:r>
      <w:hyperlink r:id="rId46" w:history="1">
        <w:r w:rsidR="00293B3C" w:rsidRPr="002D501D">
          <w:rPr>
            <w:rStyle w:val="Hyperlink"/>
            <w:sz w:val="24"/>
            <w:szCs w:val="24"/>
          </w:rPr>
          <w:t>EN</w:t>
        </w:r>
      </w:hyperlink>
      <w:r w:rsidR="00293B3C" w:rsidRPr="002D501D">
        <w:rPr>
          <w:sz w:val="24"/>
          <w:szCs w:val="24"/>
        </w:rPr>
        <w:t xml:space="preserve">) </w:t>
      </w:r>
      <w:r w:rsidR="00293B3C" w:rsidRPr="002D501D">
        <w:rPr>
          <w:color w:val="DF9F00" w:themeColor="accent3"/>
          <w:sz w:val="24"/>
          <w:szCs w:val="24"/>
        </w:rPr>
        <w:sym w:font="Wingdings" w:char="F0E0"/>
      </w:r>
      <w:r w:rsidR="00FA4E53" w:rsidRPr="002D501D">
        <w:rPr>
          <w:sz w:val="24"/>
          <w:szCs w:val="24"/>
        </w:rPr>
        <w:t xml:space="preserve"> </w:t>
      </w:r>
    </w:p>
    <w:p w14:paraId="6A072F4F" w14:textId="5391C2F5" w:rsidR="00BB71EE" w:rsidRPr="002D501D" w:rsidRDefault="008B23F8" w:rsidP="008B23F8">
      <w:pPr>
        <w:tabs>
          <w:tab w:val="left" w:pos="1134"/>
        </w:tabs>
        <w:spacing w:before="240"/>
        <w:rPr>
          <w:sz w:val="24"/>
          <w:szCs w:val="24"/>
        </w:rPr>
      </w:pPr>
      <w:r w:rsidRPr="002D501D">
        <w:rPr>
          <w:sz w:val="24"/>
          <w:szCs w:val="24"/>
        </w:rPr>
        <w:tab/>
      </w:r>
      <w:r w:rsidR="00236704" w:rsidRPr="002D501D">
        <w:rPr>
          <w:color w:val="BD310C" w:themeColor="accent1"/>
          <w:sz w:val="24"/>
          <w:szCs w:val="24"/>
        </w:rPr>
        <w:sym w:font="Wingdings" w:char="F0DF"/>
      </w:r>
      <w:r w:rsidR="00236704" w:rsidRPr="002D501D">
        <w:rPr>
          <w:sz w:val="24"/>
          <w:szCs w:val="24"/>
        </w:rPr>
        <w:t xml:space="preserve"> Formal and Informal VET in </w:t>
      </w:r>
      <w:r w:rsidR="00BB71EE" w:rsidRPr="002D501D">
        <w:rPr>
          <w:sz w:val="24"/>
          <w:szCs w:val="24"/>
        </w:rPr>
        <w:t>Sub-Saharan Africa</w:t>
      </w:r>
      <w:r w:rsidR="00236704" w:rsidRPr="002D501D">
        <w:rPr>
          <w:sz w:val="24"/>
          <w:szCs w:val="24"/>
        </w:rPr>
        <w:t xml:space="preserve"> (</w:t>
      </w:r>
      <w:hyperlink r:id="rId47" w:history="1">
        <w:r w:rsidR="00236704" w:rsidRPr="002D501D">
          <w:rPr>
            <w:rStyle w:val="Hyperlink"/>
            <w:sz w:val="24"/>
            <w:szCs w:val="24"/>
          </w:rPr>
          <w:t>EN</w:t>
        </w:r>
      </w:hyperlink>
      <w:r w:rsidR="00236704" w:rsidRPr="002D501D">
        <w:rPr>
          <w:sz w:val="24"/>
          <w:szCs w:val="24"/>
        </w:rPr>
        <w:t xml:space="preserve">, </w:t>
      </w:r>
      <w:hyperlink r:id="rId48" w:history="1">
        <w:r w:rsidR="00236704" w:rsidRPr="00D97786">
          <w:rPr>
            <w:rStyle w:val="Hyperlink"/>
            <w:sz w:val="24"/>
            <w:szCs w:val="24"/>
          </w:rPr>
          <w:t>FR</w:t>
        </w:r>
      </w:hyperlink>
      <w:r w:rsidR="00236704" w:rsidRPr="002D501D">
        <w:rPr>
          <w:sz w:val="24"/>
          <w:szCs w:val="24"/>
        </w:rPr>
        <w:t>)</w:t>
      </w:r>
    </w:p>
    <w:p w14:paraId="62364C11" w14:textId="5B690602" w:rsidR="00BB71EE" w:rsidRPr="002D501D" w:rsidRDefault="00BB71EE" w:rsidP="00A31F64">
      <w:pPr>
        <w:spacing w:before="240"/>
        <w:rPr>
          <w:sz w:val="24"/>
          <w:szCs w:val="24"/>
        </w:rPr>
      </w:pPr>
      <w:r w:rsidRPr="002D501D">
        <w:rPr>
          <w:sz w:val="24"/>
          <w:szCs w:val="24"/>
        </w:rPr>
        <w:t>Gender and Social Inclusion in D</w:t>
      </w:r>
      <w:r w:rsidR="00A3030D" w:rsidRPr="002D501D">
        <w:rPr>
          <w:sz w:val="24"/>
          <w:szCs w:val="24"/>
        </w:rPr>
        <w:t>ual VET</w:t>
      </w:r>
      <w:r w:rsidR="00800C7F" w:rsidRPr="002D501D">
        <w:rPr>
          <w:sz w:val="24"/>
          <w:szCs w:val="24"/>
        </w:rPr>
        <w:t xml:space="preserve">: </w:t>
      </w:r>
      <w:r w:rsidR="00696186">
        <w:rPr>
          <w:i/>
          <w:iCs/>
          <w:sz w:val="24"/>
          <w:szCs w:val="24"/>
        </w:rPr>
        <w:t xml:space="preserve">Coming soon / see </w:t>
      </w:r>
      <w:proofErr w:type="gramStart"/>
      <w:r w:rsidR="00696186">
        <w:rPr>
          <w:i/>
          <w:iCs/>
          <w:sz w:val="24"/>
          <w:szCs w:val="24"/>
        </w:rPr>
        <w:t>webinars</w:t>
      </w:r>
      <w:proofErr w:type="gramEnd"/>
    </w:p>
    <w:p w14:paraId="46ABB0BD" w14:textId="3E5DA56D" w:rsidR="00160418" w:rsidRPr="002D501D" w:rsidRDefault="00160418" w:rsidP="002D501D">
      <w:pPr>
        <w:pStyle w:val="Heading3"/>
        <w:pBdr>
          <w:bottom w:val="single" w:sz="18" w:space="1" w:color="BD310C" w:themeColor="accent1"/>
        </w:pBdr>
        <w:spacing w:before="280"/>
        <w:rPr>
          <w:sz w:val="28"/>
          <w:szCs w:val="28"/>
        </w:rPr>
      </w:pPr>
      <w:r w:rsidRPr="002D501D">
        <w:rPr>
          <w:sz w:val="28"/>
          <w:szCs w:val="28"/>
        </w:rPr>
        <w:t>Webinars</w:t>
      </w:r>
    </w:p>
    <w:p w14:paraId="5A8ADB88" w14:textId="18DAAD38" w:rsidR="00D12FA0" w:rsidRPr="002D501D" w:rsidRDefault="00686E55" w:rsidP="00D24906">
      <w:pPr>
        <w:rPr>
          <w:sz w:val="24"/>
          <w:szCs w:val="24"/>
        </w:rPr>
      </w:pPr>
      <w:r w:rsidRPr="002D501D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81C5AD4" wp14:editId="2270D682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503555" cy="503555"/>
            <wp:effectExtent l="19050" t="19050" r="10795" b="10795"/>
            <wp:wrapNone/>
            <wp:docPr id="24" name="Picture 2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FA0" w:rsidRPr="002D501D">
        <w:rPr>
          <w:sz w:val="24"/>
          <w:szCs w:val="24"/>
        </w:rPr>
        <w:t>The following webinars are documented on the</w:t>
      </w:r>
      <w:r w:rsidR="00B1049B">
        <w:rPr>
          <w:sz w:val="24"/>
          <w:szCs w:val="24"/>
        </w:rPr>
        <w:t xml:space="preserve"> DC dVET website</w:t>
      </w:r>
      <w:r w:rsidR="00D12FA0" w:rsidRPr="002D501D">
        <w:rPr>
          <w:sz w:val="24"/>
          <w:szCs w:val="24"/>
        </w:rPr>
        <w:t xml:space="preserve"> </w:t>
      </w:r>
      <w:r w:rsidR="00C54084">
        <w:rPr>
          <w:sz w:val="24"/>
          <w:szCs w:val="24"/>
        </w:rPr>
        <w:t>(</w:t>
      </w:r>
      <w:hyperlink r:id="rId50" w:history="1">
        <w:r w:rsidR="00C54084" w:rsidRPr="00C54084">
          <w:rPr>
            <w:rStyle w:val="Hyperlink"/>
            <w:sz w:val="24"/>
            <w:szCs w:val="24"/>
          </w:rPr>
          <w:t>EN</w:t>
        </w:r>
      </w:hyperlink>
      <w:r w:rsidR="00C54084">
        <w:rPr>
          <w:sz w:val="24"/>
          <w:szCs w:val="24"/>
        </w:rPr>
        <w:t xml:space="preserve">, </w:t>
      </w:r>
      <w:hyperlink r:id="rId51" w:history="1">
        <w:r w:rsidR="00C54084" w:rsidRPr="001F7AC6">
          <w:rPr>
            <w:rStyle w:val="Hyperlink"/>
            <w:sz w:val="24"/>
            <w:szCs w:val="24"/>
          </w:rPr>
          <w:t>DE</w:t>
        </w:r>
      </w:hyperlink>
      <w:r w:rsidR="00C54084">
        <w:rPr>
          <w:sz w:val="24"/>
          <w:szCs w:val="24"/>
        </w:rPr>
        <w:t>)</w:t>
      </w:r>
      <w:r w:rsidR="00B1049B">
        <w:rPr>
          <w:sz w:val="24"/>
          <w:szCs w:val="24"/>
        </w:rPr>
        <w:t>:</w:t>
      </w:r>
    </w:p>
    <w:p w14:paraId="3D44128B" w14:textId="77777777" w:rsidR="00C0128F" w:rsidRPr="002D501D" w:rsidRDefault="00C0128F" w:rsidP="00C0128F">
      <w:pPr>
        <w:pStyle w:val="ListParagraph"/>
        <w:numPr>
          <w:ilvl w:val="0"/>
          <w:numId w:val="31"/>
        </w:numPr>
        <w:rPr>
          <w:szCs w:val="20"/>
        </w:rPr>
      </w:pPr>
      <w:r w:rsidRPr="002D501D">
        <w:rPr>
          <w:szCs w:val="20"/>
        </w:rPr>
        <w:t>Companies Engaging in Dual VET: Do Financial Incentives Matter? Options, Pros and Cons</w:t>
      </w:r>
    </w:p>
    <w:p w14:paraId="77882E97" w14:textId="77777777" w:rsidR="00C0128F" w:rsidRPr="002D501D" w:rsidRDefault="00C0128F" w:rsidP="00C0128F">
      <w:pPr>
        <w:pStyle w:val="ListParagraph"/>
        <w:numPr>
          <w:ilvl w:val="0"/>
          <w:numId w:val="31"/>
        </w:numPr>
        <w:rPr>
          <w:szCs w:val="20"/>
        </w:rPr>
      </w:pPr>
      <w:r w:rsidRPr="002D501D">
        <w:rPr>
          <w:szCs w:val="20"/>
        </w:rPr>
        <w:t>Financing of (Dual) VET</w:t>
      </w:r>
    </w:p>
    <w:p w14:paraId="3E705DBA" w14:textId="77777777" w:rsidR="00C0128F" w:rsidRPr="002D501D" w:rsidRDefault="00C0128F" w:rsidP="00C0128F">
      <w:pPr>
        <w:pStyle w:val="ListParagraph"/>
        <w:numPr>
          <w:ilvl w:val="0"/>
          <w:numId w:val="31"/>
        </w:numPr>
        <w:rPr>
          <w:szCs w:val="20"/>
        </w:rPr>
      </w:pPr>
      <w:r w:rsidRPr="002D501D">
        <w:rPr>
          <w:szCs w:val="20"/>
        </w:rPr>
        <w:t>Cost-Benefit Analyses for Companies in (Dual) VET</w:t>
      </w:r>
    </w:p>
    <w:p w14:paraId="77C8809C" w14:textId="77777777" w:rsidR="00C0128F" w:rsidRPr="002D501D" w:rsidRDefault="00C0128F" w:rsidP="00C0128F">
      <w:pPr>
        <w:pStyle w:val="ListParagraph"/>
        <w:numPr>
          <w:ilvl w:val="0"/>
          <w:numId w:val="31"/>
        </w:numPr>
        <w:rPr>
          <w:szCs w:val="20"/>
        </w:rPr>
      </w:pPr>
      <w:r w:rsidRPr="002D501D">
        <w:rPr>
          <w:szCs w:val="20"/>
        </w:rPr>
        <w:t xml:space="preserve">Matching VET with </w:t>
      </w:r>
      <w:proofErr w:type="spellStart"/>
      <w:r w:rsidRPr="002D501D">
        <w:rPr>
          <w:szCs w:val="20"/>
        </w:rPr>
        <w:t>Labor</w:t>
      </w:r>
      <w:proofErr w:type="spellEnd"/>
      <w:r w:rsidRPr="002D501D">
        <w:rPr>
          <w:szCs w:val="20"/>
        </w:rPr>
        <w:t xml:space="preserve"> Market Needs – How to Assess the Skills Demand</w:t>
      </w:r>
    </w:p>
    <w:p w14:paraId="61FACAEB" w14:textId="77777777" w:rsidR="00C0128F" w:rsidRPr="002D501D" w:rsidRDefault="00C0128F" w:rsidP="00C0128F">
      <w:pPr>
        <w:pStyle w:val="ListParagraph"/>
        <w:numPr>
          <w:ilvl w:val="0"/>
          <w:numId w:val="31"/>
        </w:numPr>
        <w:rPr>
          <w:szCs w:val="20"/>
        </w:rPr>
      </w:pPr>
      <w:r w:rsidRPr="002D501D">
        <w:rPr>
          <w:szCs w:val="20"/>
        </w:rPr>
        <w:t>Dual VET in Development Cooperation – Key Elements and Principles</w:t>
      </w:r>
    </w:p>
    <w:p w14:paraId="6D478916" w14:textId="77777777" w:rsidR="00C0128F" w:rsidRPr="002D501D" w:rsidRDefault="00C0128F" w:rsidP="00C0128F">
      <w:pPr>
        <w:pStyle w:val="ListParagraph"/>
        <w:numPr>
          <w:ilvl w:val="0"/>
          <w:numId w:val="31"/>
        </w:numPr>
        <w:rPr>
          <w:szCs w:val="20"/>
        </w:rPr>
      </w:pPr>
      <w:r w:rsidRPr="002D501D">
        <w:rPr>
          <w:szCs w:val="20"/>
        </w:rPr>
        <w:t>Micro-, Small- &amp; Medium-Sized Enterprises and Dual VET in Sub-Saharan Africa</w:t>
      </w:r>
    </w:p>
    <w:p w14:paraId="6C630A86" w14:textId="77777777" w:rsidR="00C0128F" w:rsidRPr="002D501D" w:rsidRDefault="00C0128F" w:rsidP="00C0128F">
      <w:pPr>
        <w:pStyle w:val="ListParagraph"/>
        <w:numPr>
          <w:ilvl w:val="0"/>
          <w:numId w:val="31"/>
        </w:numPr>
        <w:rPr>
          <w:szCs w:val="20"/>
        </w:rPr>
      </w:pPr>
      <w:r w:rsidRPr="002D501D">
        <w:rPr>
          <w:szCs w:val="20"/>
        </w:rPr>
        <w:t>Implementing Dual Apprenticeships – Lessons from South Africa</w:t>
      </w:r>
    </w:p>
    <w:p w14:paraId="2E97A87F" w14:textId="77777777" w:rsidR="00C0128F" w:rsidRPr="002D501D" w:rsidRDefault="00C0128F" w:rsidP="00C0128F">
      <w:pPr>
        <w:pStyle w:val="ListParagraph"/>
        <w:numPr>
          <w:ilvl w:val="0"/>
          <w:numId w:val="31"/>
        </w:numPr>
        <w:rPr>
          <w:szCs w:val="20"/>
        </w:rPr>
      </w:pPr>
      <w:r w:rsidRPr="002D501D">
        <w:rPr>
          <w:szCs w:val="20"/>
        </w:rPr>
        <w:t>BarCamp Gender and Inclusion in dual VET in Development Cooperation</w:t>
      </w:r>
    </w:p>
    <w:p w14:paraId="0B27E6AF" w14:textId="77777777" w:rsidR="00C0128F" w:rsidRPr="002D501D" w:rsidRDefault="00C0128F" w:rsidP="00C0128F">
      <w:pPr>
        <w:pStyle w:val="ListParagraph"/>
        <w:numPr>
          <w:ilvl w:val="0"/>
          <w:numId w:val="31"/>
        </w:numPr>
        <w:rPr>
          <w:szCs w:val="20"/>
        </w:rPr>
      </w:pPr>
      <w:r w:rsidRPr="002D501D">
        <w:rPr>
          <w:szCs w:val="20"/>
        </w:rPr>
        <w:t xml:space="preserve">Green Transition &amp; Jobs // Transition &amp; Employ Verts – </w:t>
      </w:r>
      <w:proofErr w:type="spellStart"/>
      <w:r w:rsidRPr="002D501D">
        <w:rPr>
          <w:szCs w:val="20"/>
        </w:rPr>
        <w:t>Ameliorer</w:t>
      </w:r>
      <w:proofErr w:type="spellEnd"/>
      <w:r w:rsidRPr="002D501D">
        <w:rPr>
          <w:szCs w:val="20"/>
        </w:rPr>
        <w:t xml:space="preserve"> le </w:t>
      </w:r>
      <w:proofErr w:type="spellStart"/>
      <w:r w:rsidRPr="002D501D">
        <w:rPr>
          <w:szCs w:val="20"/>
        </w:rPr>
        <w:t>climat</w:t>
      </w:r>
      <w:proofErr w:type="spellEnd"/>
      <w:r w:rsidRPr="002D501D">
        <w:rPr>
          <w:szCs w:val="20"/>
        </w:rPr>
        <w:t xml:space="preserve"> pour égalité des genres </w:t>
      </w:r>
      <w:proofErr w:type="spellStart"/>
      <w:proofErr w:type="gramStart"/>
      <w:r w:rsidRPr="002D501D">
        <w:rPr>
          <w:szCs w:val="20"/>
        </w:rPr>
        <w:t>aussi</w:t>
      </w:r>
      <w:proofErr w:type="spellEnd"/>
      <w:proofErr w:type="gramEnd"/>
    </w:p>
    <w:p w14:paraId="37983317" w14:textId="14C9732F" w:rsidR="004F3674" w:rsidRPr="002D501D" w:rsidRDefault="00C0128F" w:rsidP="00C0128F">
      <w:pPr>
        <w:pStyle w:val="ListParagraph"/>
        <w:numPr>
          <w:ilvl w:val="0"/>
          <w:numId w:val="31"/>
        </w:numPr>
        <w:rPr>
          <w:szCs w:val="20"/>
        </w:rPr>
      </w:pPr>
      <w:r w:rsidRPr="002D501D">
        <w:rPr>
          <w:szCs w:val="20"/>
        </w:rPr>
        <w:t>BarCamp Translating Gender &amp; Social Inclusion Policy Objectives into Reality &amp; Action</w:t>
      </w:r>
    </w:p>
    <w:sectPr w:rsidR="004F3674" w:rsidRPr="002D501D" w:rsidSect="002E317F">
      <w:headerReference w:type="default" r:id="rId52"/>
      <w:footerReference w:type="default" r:id="rId53"/>
      <w:footerReference w:type="first" r:id="rId54"/>
      <w:pgSz w:w="11906" w:h="16838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22A47" w14:textId="77777777" w:rsidR="00704F34" w:rsidRDefault="00704F34" w:rsidP="00471ECB">
      <w:pPr>
        <w:spacing w:line="240" w:lineRule="auto"/>
      </w:pPr>
      <w:r>
        <w:separator/>
      </w:r>
    </w:p>
  </w:endnote>
  <w:endnote w:type="continuationSeparator" w:id="0">
    <w:p w14:paraId="66742ECA" w14:textId="77777777" w:rsidR="00704F34" w:rsidRDefault="00704F34" w:rsidP="00471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8456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19B6BA" w14:textId="78971C12" w:rsidR="002E317F" w:rsidRDefault="002E31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BD310C" w:themeColor="accent1"/>
        <w:sz w:val="16"/>
        <w:szCs w:val="16"/>
      </w:rPr>
      <w:id w:val="-1504573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C2A66" w14:textId="3A6E7C26" w:rsidR="003B0372" w:rsidRPr="001F673C" w:rsidRDefault="003B0372" w:rsidP="002D501D">
        <w:pPr>
          <w:pStyle w:val="Footer"/>
          <w:jc w:val="center"/>
          <w:rPr>
            <w:color w:val="BD310C" w:themeColor="accent1"/>
            <w:sz w:val="16"/>
            <w:szCs w:val="16"/>
          </w:rPr>
        </w:pPr>
      </w:p>
      <w:p w14:paraId="42C7D03B" w14:textId="79D978AC" w:rsidR="002E661C" w:rsidRPr="001F673C" w:rsidRDefault="004064DE" w:rsidP="001F673C">
        <w:pPr>
          <w:pStyle w:val="Footer"/>
          <w:jc w:val="right"/>
          <w:rPr>
            <w:color w:val="BD310C" w:themeColor="accent1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F1709" w14:textId="77777777" w:rsidR="00704F34" w:rsidRDefault="00704F34" w:rsidP="00471ECB">
      <w:pPr>
        <w:spacing w:line="240" w:lineRule="auto"/>
      </w:pPr>
      <w:r>
        <w:separator/>
      </w:r>
    </w:p>
  </w:footnote>
  <w:footnote w:type="continuationSeparator" w:id="0">
    <w:p w14:paraId="5DA5AA74" w14:textId="77777777" w:rsidR="00704F34" w:rsidRDefault="00704F34" w:rsidP="00471E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41E6" w14:textId="387FDF42" w:rsidR="001F673C" w:rsidRPr="00BF2637" w:rsidRDefault="001F673C" w:rsidP="001F673C">
    <w:pPr>
      <w:pStyle w:val="Header"/>
      <w:rPr>
        <w:color w:val="BD310C" w:themeColor="accent1"/>
        <w:szCs w:val="20"/>
      </w:rPr>
    </w:pPr>
    <w:r w:rsidRPr="00BF2637">
      <w:rPr>
        <w:color w:val="BD310C" w:themeColor="accent1"/>
        <w:szCs w:val="20"/>
      </w:rPr>
      <w:t xml:space="preserve">Agenda </w:t>
    </w:r>
    <w:proofErr w:type="spellStart"/>
    <w:r w:rsidRPr="00BF2637">
      <w:rPr>
        <w:color w:val="BD310C" w:themeColor="accent1"/>
        <w:szCs w:val="20"/>
      </w:rPr>
      <w:t>Sitzung</w:t>
    </w:r>
    <w:proofErr w:type="spellEnd"/>
    <w:r w:rsidRPr="00BF2637">
      <w:rPr>
        <w:color w:val="BD310C" w:themeColor="accent1"/>
        <w:szCs w:val="20"/>
      </w:rPr>
      <w:t xml:space="preserve"> </w:t>
    </w:r>
    <w:proofErr w:type="gramStart"/>
    <w:r w:rsidRPr="00BF2637">
      <w:rPr>
        <w:color w:val="BD310C" w:themeColor="accent1"/>
        <w:szCs w:val="20"/>
      </w:rPr>
      <w:t>27./</w:t>
    </w:r>
    <w:proofErr w:type="gramEnd"/>
    <w:r w:rsidRPr="00BF2637">
      <w:rPr>
        <w:color w:val="BD310C" w:themeColor="accent1"/>
        <w:szCs w:val="20"/>
      </w:rPr>
      <w:t>28. April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C48"/>
    <w:multiLevelType w:val="hybridMultilevel"/>
    <w:tmpl w:val="8B38686C"/>
    <w:lvl w:ilvl="0" w:tplc="F84C22CE">
      <w:start w:val="5"/>
      <w:numFmt w:val="bullet"/>
      <w:lvlText w:val=""/>
      <w:lvlJc w:val="left"/>
      <w:pPr>
        <w:ind w:left="1490" w:hanging="360"/>
      </w:pPr>
      <w:rPr>
        <w:rFonts w:ascii="Wingdings" w:eastAsiaTheme="minorHAnsi" w:hAnsi="Wingding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25E03"/>
    <w:multiLevelType w:val="hybridMultilevel"/>
    <w:tmpl w:val="DC6A8AA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B18C4"/>
    <w:multiLevelType w:val="hybridMultilevel"/>
    <w:tmpl w:val="5732B2B6"/>
    <w:lvl w:ilvl="0" w:tplc="9ECCA77E">
      <w:start w:val="1"/>
      <w:numFmt w:val="decimal"/>
      <w:pStyle w:val="TOC1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D31D6"/>
    <w:multiLevelType w:val="hybridMultilevel"/>
    <w:tmpl w:val="62EA296E"/>
    <w:lvl w:ilvl="0" w:tplc="C48E1F12">
      <w:start w:val="1"/>
      <w:numFmt w:val="decimal"/>
      <w:pStyle w:val="Heading2-41"/>
      <w:lvlText w:val="4.%1"/>
      <w:lvlJc w:val="left"/>
      <w:pPr>
        <w:ind w:left="72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9548B"/>
    <w:multiLevelType w:val="multilevel"/>
    <w:tmpl w:val="753E4C5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A235A3"/>
    <w:multiLevelType w:val="hybridMultilevel"/>
    <w:tmpl w:val="2962EF5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</w:abstractNum>
  <w:abstractNum w:abstractNumId="6" w15:restartNumberingAfterBreak="0">
    <w:nsid w:val="15993B1D"/>
    <w:multiLevelType w:val="hybridMultilevel"/>
    <w:tmpl w:val="A6FA6D5E"/>
    <w:lvl w:ilvl="0" w:tplc="5122E7FC">
      <w:start w:val="1"/>
      <w:numFmt w:val="decimal"/>
      <w:pStyle w:val="Heading2-31"/>
      <w:lvlText w:val="3.%1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BD310C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D3900"/>
    <w:multiLevelType w:val="hybridMultilevel"/>
    <w:tmpl w:val="E452C3DC"/>
    <w:lvl w:ilvl="0" w:tplc="91BA1F0E">
      <w:start w:val="2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4C3E69"/>
    <w:multiLevelType w:val="hybridMultilevel"/>
    <w:tmpl w:val="67CED314"/>
    <w:lvl w:ilvl="0" w:tplc="87F8AE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B5009"/>
    <w:multiLevelType w:val="hybridMultilevel"/>
    <w:tmpl w:val="3CEA67E4"/>
    <w:lvl w:ilvl="0" w:tplc="31446A0C">
      <w:numFmt w:val="bullet"/>
      <w:lvlText w:val="•"/>
      <w:lvlJc w:val="left"/>
      <w:pPr>
        <w:ind w:left="533" w:hanging="18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AB62404A">
      <w:numFmt w:val="bullet"/>
      <w:lvlText w:val="•"/>
      <w:lvlJc w:val="left"/>
      <w:pPr>
        <w:ind w:left="1354" w:hanging="180"/>
      </w:pPr>
      <w:rPr>
        <w:rFonts w:hint="default"/>
        <w:lang w:val="en-US" w:eastAsia="en-US" w:bidi="ar-SA"/>
      </w:rPr>
    </w:lvl>
    <w:lvl w:ilvl="2" w:tplc="E26CC458">
      <w:numFmt w:val="bullet"/>
      <w:lvlText w:val="•"/>
      <w:lvlJc w:val="left"/>
      <w:pPr>
        <w:ind w:left="2168" w:hanging="180"/>
      </w:pPr>
      <w:rPr>
        <w:rFonts w:hint="default"/>
        <w:lang w:val="en-US" w:eastAsia="en-US" w:bidi="ar-SA"/>
      </w:rPr>
    </w:lvl>
    <w:lvl w:ilvl="3" w:tplc="EC96C600">
      <w:numFmt w:val="bullet"/>
      <w:lvlText w:val="•"/>
      <w:lvlJc w:val="left"/>
      <w:pPr>
        <w:ind w:left="2982" w:hanging="180"/>
      </w:pPr>
      <w:rPr>
        <w:rFonts w:hint="default"/>
        <w:lang w:val="en-US" w:eastAsia="en-US" w:bidi="ar-SA"/>
      </w:rPr>
    </w:lvl>
    <w:lvl w:ilvl="4" w:tplc="A1D61ABA">
      <w:numFmt w:val="bullet"/>
      <w:lvlText w:val="•"/>
      <w:lvlJc w:val="left"/>
      <w:pPr>
        <w:ind w:left="3796" w:hanging="180"/>
      </w:pPr>
      <w:rPr>
        <w:rFonts w:hint="default"/>
        <w:lang w:val="en-US" w:eastAsia="en-US" w:bidi="ar-SA"/>
      </w:rPr>
    </w:lvl>
    <w:lvl w:ilvl="5" w:tplc="D552372A">
      <w:numFmt w:val="bullet"/>
      <w:lvlText w:val="•"/>
      <w:lvlJc w:val="left"/>
      <w:pPr>
        <w:ind w:left="4610" w:hanging="180"/>
      </w:pPr>
      <w:rPr>
        <w:rFonts w:hint="default"/>
        <w:lang w:val="en-US" w:eastAsia="en-US" w:bidi="ar-SA"/>
      </w:rPr>
    </w:lvl>
    <w:lvl w:ilvl="6" w:tplc="8FE4979A">
      <w:numFmt w:val="bullet"/>
      <w:lvlText w:val="•"/>
      <w:lvlJc w:val="left"/>
      <w:pPr>
        <w:ind w:left="5424" w:hanging="180"/>
      </w:pPr>
      <w:rPr>
        <w:rFonts w:hint="default"/>
        <w:lang w:val="en-US" w:eastAsia="en-US" w:bidi="ar-SA"/>
      </w:rPr>
    </w:lvl>
    <w:lvl w:ilvl="7" w:tplc="799A79AE">
      <w:numFmt w:val="bullet"/>
      <w:lvlText w:val="•"/>
      <w:lvlJc w:val="left"/>
      <w:pPr>
        <w:ind w:left="6238" w:hanging="180"/>
      </w:pPr>
      <w:rPr>
        <w:rFonts w:hint="default"/>
        <w:lang w:val="en-US" w:eastAsia="en-US" w:bidi="ar-SA"/>
      </w:rPr>
    </w:lvl>
    <w:lvl w:ilvl="8" w:tplc="6C128D40">
      <w:numFmt w:val="bullet"/>
      <w:lvlText w:val="•"/>
      <w:lvlJc w:val="left"/>
      <w:pPr>
        <w:ind w:left="7052" w:hanging="180"/>
      </w:pPr>
      <w:rPr>
        <w:rFonts w:hint="default"/>
        <w:lang w:val="en-US" w:eastAsia="en-US" w:bidi="ar-SA"/>
      </w:rPr>
    </w:lvl>
  </w:abstractNum>
  <w:abstractNum w:abstractNumId="10" w15:restartNumberingAfterBreak="0">
    <w:nsid w:val="1E7C3118"/>
    <w:multiLevelType w:val="hybridMultilevel"/>
    <w:tmpl w:val="2E8873A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055027"/>
    <w:multiLevelType w:val="hybridMultilevel"/>
    <w:tmpl w:val="4F945B2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7E7B46"/>
    <w:multiLevelType w:val="hybridMultilevel"/>
    <w:tmpl w:val="E020E9D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A1428D"/>
    <w:multiLevelType w:val="hybridMultilevel"/>
    <w:tmpl w:val="274ABD90"/>
    <w:lvl w:ilvl="0" w:tplc="479ED32E">
      <w:start w:val="1"/>
      <w:numFmt w:val="decimal"/>
      <w:pStyle w:val="Heading2-71"/>
      <w:lvlText w:val="7.%1"/>
      <w:lvlJc w:val="left"/>
      <w:pPr>
        <w:ind w:left="72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04EEC"/>
    <w:multiLevelType w:val="hybridMultilevel"/>
    <w:tmpl w:val="8FB6DAC4"/>
    <w:lvl w:ilvl="0" w:tplc="2D5A335C">
      <w:start w:val="1"/>
      <w:numFmt w:val="decimal"/>
      <w:lvlText w:val="2.%1"/>
      <w:lvlJc w:val="left"/>
      <w:pPr>
        <w:ind w:left="108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3B2409"/>
    <w:multiLevelType w:val="hybridMultilevel"/>
    <w:tmpl w:val="64B6129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EB0BEC"/>
    <w:multiLevelType w:val="hybridMultilevel"/>
    <w:tmpl w:val="0332D91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B71839"/>
    <w:multiLevelType w:val="hybridMultilevel"/>
    <w:tmpl w:val="FAF0708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D45F93"/>
    <w:multiLevelType w:val="hybridMultilevel"/>
    <w:tmpl w:val="A7E6B540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5D6893"/>
    <w:multiLevelType w:val="hybridMultilevel"/>
    <w:tmpl w:val="9E62BA76"/>
    <w:lvl w:ilvl="0" w:tplc="91BA1F0E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90373"/>
    <w:multiLevelType w:val="hybridMultilevel"/>
    <w:tmpl w:val="F60A5D9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4659E9"/>
    <w:multiLevelType w:val="hybridMultilevel"/>
    <w:tmpl w:val="82F44FBA"/>
    <w:lvl w:ilvl="0" w:tplc="0F58FC62">
      <w:start w:val="1"/>
      <w:numFmt w:val="decimal"/>
      <w:pStyle w:val="Heading2-51"/>
      <w:lvlText w:val="5.%1"/>
      <w:lvlJc w:val="left"/>
      <w:pPr>
        <w:ind w:left="72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BD310C" w:themeColor="accent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F3F80"/>
    <w:multiLevelType w:val="hybridMultilevel"/>
    <w:tmpl w:val="8A684E3C"/>
    <w:lvl w:ilvl="0" w:tplc="DB82B948">
      <w:numFmt w:val="bullet"/>
      <w:lvlText w:val="•"/>
      <w:lvlJc w:val="left"/>
      <w:pPr>
        <w:ind w:left="533" w:hanging="18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96ACB8E4">
      <w:numFmt w:val="bullet"/>
      <w:lvlText w:val="•"/>
      <w:lvlJc w:val="left"/>
      <w:pPr>
        <w:ind w:left="1354" w:hanging="180"/>
      </w:pPr>
      <w:rPr>
        <w:rFonts w:hint="default"/>
        <w:lang w:val="en-US" w:eastAsia="en-US" w:bidi="ar-SA"/>
      </w:rPr>
    </w:lvl>
    <w:lvl w:ilvl="2" w:tplc="ADF662CC">
      <w:numFmt w:val="bullet"/>
      <w:lvlText w:val="•"/>
      <w:lvlJc w:val="left"/>
      <w:pPr>
        <w:ind w:left="2168" w:hanging="180"/>
      </w:pPr>
      <w:rPr>
        <w:rFonts w:hint="default"/>
        <w:lang w:val="en-US" w:eastAsia="en-US" w:bidi="ar-SA"/>
      </w:rPr>
    </w:lvl>
    <w:lvl w:ilvl="3" w:tplc="B2142D52">
      <w:numFmt w:val="bullet"/>
      <w:lvlText w:val="•"/>
      <w:lvlJc w:val="left"/>
      <w:pPr>
        <w:ind w:left="2982" w:hanging="180"/>
      </w:pPr>
      <w:rPr>
        <w:rFonts w:hint="default"/>
        <w:lang w:val="en-US" w:eastAsia="en-US" w:bidi="ar-SA"/>
      </w:rPr>
    </w:lvl>
    <w:lvl w:ilvl="4" w:tplc="ECC4A294">
      <w:numFmt w:val="bullet"/>
      <w:lvlText w:val="•"/>
      <w:lvlJc w:val="left"/>
      <w:pPr>
        <w:ind w:left="3796" w:hanging="180"/>
      </w:pPr>
      <w:rPr>
        <w:rFonts w:hint="default"/>
        <w:lang w:val="en-US" w:eastAsia="en-US" w:bidi="ar-SA"/>
      </w:rPr>
    </w:lvl>
    <w:lvl w:ilvl="5" w:tplc="7F429C0E">
      <w:numFmt w:val="bullet"/>
      <w:lvlText w:val="•"/>
      <w:lvlJc w:val="left"/>
      <w:pPr>
        <w:ind w:left="4610" w:hanging="180"/>
      </w:pPr>
      <w:rPr>
        <w:rFonts w:hint="default"/>
        <w:lang w:val="en-US" w:eastAsia="en-US" w:bidi="ar-SA"/>
      </w:rPr>
    </w:lvl>
    <w:lvl w:ilvl="6" w:tplc="663EADA8">
      <w:numFmt w:val="bullet"/>
      <w:lvlText w:val="•"/>
      <w:lvlJc w:val="left"/>
      <w:pPr>
        <w:ind w:left="5424" w:hanging="180"/>
      </w:pPr>
      <w:rPr>
        <w:rFonts w:hint="default"/>
        <w:lang w:val="en-US" w:eastAsia="en-US" w:bidi="ar-SA"/>
      </w:rPr>
    </w:lvl>
    <w:lvl w:ilvl="7" w:tplc="7D689DAC">
      <w:numFmt w:val="bullet"/>
      <w:lvlText w:val="•"/>
      <w:lvlJc w:val="left"/>
      <w:pPr>
        <w:ind w:left="6238" w:hanging="180"/>
      </w:pPr>
      <w:rPr>
        <w:rFonts w:hint="default"/>
        <w:lang w:val="en-US" w:eastAsia="en-US" w:bidi="ar-SA"/>
      </w:rPr>
    </w:lvl>
    <w:lvl w:ilvl="8" w:tplc="7D9E86FE">
      <w:numFmt w:val="bullet"/>
      <w:lvlText w:val="•"/>
      <w:lvlJc w:val="left"/>
      <w:pPr>
        <w:ind w:left="7052" w:hanging="180"/>
      </w:pPr>
      <w:rPr>
        <w:rFonts w:hint="default"/>
        <w:lang w:val="en-US" w:eastAsia="en-US" w:bidi="ar-SA"/>
      </w:rPr>
    </w:lvl>
  </w:abstractNum>
  <w:abstractNum w:abstractNumId="23" w15:restartNumberingAfterBreak="0">
    <w:nsid w:val="579008B2"/>
    <w:multiLevelType w:val="hybridMultilevel"/>
    <w:tmpl w:val="6958EF5E"/>
    <w:lvl w:ilvl="0" w:tplc="5030BED0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F1D23"/>
    <w:multiLevelType w:val="hybridMultilevel"/>
    <w:tmpl w:val="3A1EEC66"/>
    <w:lvl w:ilvl="0" w:tplc="23EC8066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115B3"/>
    <w:multiLevelType w:val="hybridMultilevel"/>
    <w:tmpl w:val="ECC00AC8"/>
    <w:lvl w:ilvl="0" w:tplc="FE28D2F8">
      <w:start w:val="2"/>
      <w:numFmt w:val="bullet"/>
      <w:pStyle w:val="Bulletpoints"/>
      <w:lvlText w:val="•"/>
      <w:lvlJc w:val="left"/>
      <w:pPr>
        <w:ind w:left="854" w:hanging="72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6" w15:restartNumberingAfterBreak="0">
    <w:nsid w:val="6FCF1D9F"/>
    <w:multiLevelType w:val="hybridMultilevel"/>
    <w:tmpl w:val="1C8CA83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AE16E9"/>
    <w:multiLevelType w:val="hybridMultilevel"/>
    <w:tmpl w:val="388A7B74"/>
    <w:lvl w:ilvl="0" w:tplc="95DE0C24">
      <w:start w:val="1"/>
      <w:numFmt w:val="decimal"/>
      <w:pStyle w:val="Heading2-61"/>
      <w:lvlText w:val="6.%1"/>
      <w:lvlJc w:val="left"/>
      <w:pPr>
        <w:ind w:left="72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862E0"/>
    <w:multiLevelType w:val="hybridMultilevel"/>
    <w:tmpl w:val="1C041C34"/>
    <w:lvl w:ilvl="0" w:tplc="CCDA459A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30"/>
    <w:multiLevelType w:val="hybridMultilevel"/>
    <w:tmpl w:val="88C2EBF4"/>
    <w:lvl w:ilvl="0" w:tplc="F84C22CE">
      <w:start w:val="5"/>
      <w:numFmt w:val="bullet"/>
      <w:lvlText w:val=""/>
      <w:lvlJc w:val="left"/>
      <w:pPr>
        <w:ind w:left="1490" w:hanging="360"/>
      </w:pPr>
      <w:rPr>
        <w:rFonts w:ascii="Wingdings" w:eastAsiaTheme="minorHAnsi" w:hAnsi="Wingding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0" w15:restartNumberingAfterBreak="0">
    <w:nsid w:val="7F1111FF"/>
    <w:multiLevelType w:val="hybridMultilevel"/>
    <w:tmpl w:val="4F1A03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053646">
    <w:abstractNumId w:val="13"/>
  </w:num>
  <w:num w:numId="2" w16cid:durableId="21906355">
    <w:abstractNumId w:val="28"/>
  </w:num>
  <w:num w:numId="3" w16cid:durableId="1925213806">
    <w:abstractNumId w:val="6"/>
  </w:num>
  <w:num w:numId="4" w16cid:durableId="1031226124">
    <w:abstractNumId w:val="14"/>
  </w:num>
  <w:num w:numId="5" w16cid:durableId="358287648">
    <w:abstractNumId w:val="30"/>
  </w:num>
  <w:num w:numId="6" w16cid:durableId="1715154585">
    <w:abstractNumId w:val="19"/>
  </w:num>
  <w:num w:numId="7" w16cid:durableId="1914387564">
    <w:abstractNumId w:val="7"/>
  </w:num>
  <w:num w:numId="8" w16cid:durableId="1912351839">
    <w:abstractNumId w:val="25"/>
  </w:num>
  <w:num w:numId="9" w16cid:durableId="999499557">
    <w:abstractNumId w:val="3"/>
  </w:num>
  <w:num w:numId="10" w16cid:durableId="929315020">
    <w:abstractNumId w:val="27"/>
  </w:num>
  <w:num w:numId="11" w16cid:durableId="807744171">
    <w:abstractNumId w:val="23"/>
  </w:num>
  <w:num w:numId="12" w16cid:durableId="546189630">
    <w:abstractNumId w:val="8"/>
  </w:num>
  <w:num w:numId="13" w16cid:durableId="1437215018">
    <w:abstractNumId w:val="24"/>
  </w:num>
  <w:num w:numId="14" w16cid:durableId="35391776">
    <w:abstractNumId w:val="21"/>
  </w:num>
  <w:num w:numId="15" w16cid:durableId="234357985">
    <w:abstractNumId w:val="2"/>
  </w:num>
  <w:num w:numId="16" w16cid:durableId="547454137">
    <w:abstractNumId w:val="22"/>
  </w:num>
  <w:num w:numId="17" w16cid:durableId="147063833">
    <w:abstractNumId w:val="9"/>
  </w:num>
  <w:num w:numId="18" w16cid:durableId="1343513657">
    <w:abstractNumId w:val="1"/>
  </w:num>
  <w:num w:numId="19" w16cid:durableId="1495339721">
    <w:abstractNumId w:val="12"/>
  </w:num>
  <w:num w:numId="20" w16cid:durableId="1668288381">
    <w:abstractNumId w:val="17"/>
  </w:num>
  <w:num w:numId="21" w16cid:durableId="6835987">
    <w:abstractNumId w:val="20"/>
  </w:num>
  <w:num w:numId="22" w16cid:durableId="751001974">
    <w:abstractNumId w:val="16"/>
  </w:num>
  <w:num w:numId="23" w16cid:durableId="516115881">
    <w:abstractNumId w:val="18"/>
  </w:num>
  <w:num w:numId="24" w16cid:durableId="671638423">
    <w:abstractNumId w:val="26"/>
  </w:num>
  <w:num w:numId="25" w16cid:durableId="534192120">
    <w:abstractNumId w:val="10"/>
  </w:num>
  <w:num w:numId="26" w16cid:durableId="2104262214">
    <w:abstractNumId w:val="4"/>
  </w:num>
  <w:num w:numId="27" w16cid:durableId="564681099">
    <w:abstractNumId w:val="11"/>
  </w:num>
  <w:num w:numId="28" w16cid:durableId="1633362818">
    <w:abstractNumId w:val="15"/>
  </w:num>
  <w:num w:numId="29" w16cid:durableId="481389638">
    <w:abstractNumId w:val="29"/>
  </w:num>
  <w:num w:numId="30" w16cid:durableId="452870668">
    <w:abstractNumId w:val="0"/>
  </w:num>
  <w:num w:numId="31" w16cid:durableId="20850581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0F"/>
    <w:rsid w:val="00000105"/>
    <w:rsid w:val="00005627"/>
    <w:rsid w:val="00007017"/>
    <w:rsid w:val="000161E0"/>
    <w:rsid w:val="0002091D"/>
    <w:rsid w:val="00021823"/>
    <w:rsid w:val="00023C9D"/>
    <w:rsid w:val="000261A5"/>
    <w:rsid w:val="0003460F"/>
    <w:rsid w:val="00040C8A"/>
    <w:rsid w:val="00043037"/>
    <w:rsid w:val="000471E1"/>
    <w:rsid w:val="0005773E"/>
    <w:rsid w:val="00071110"/>
    <w:rsid w:val="000903A8"/>
    <w:rsid w:val="00096F61"/>
    <w:rsid w:val="000A76EE"/>
    <w:rsid w:val="000B408A"/>
    <w:rsid w:val="000C01C3"/>
    <w:rsid w:val="000C3D7D"/>
    <w:rsid w:val="000C7E89"/>
    <w:rsid w:val="000E25B6"/>
    <w:rsid w:val="000E3211"/>
    <w:rsid w:val="000F1531"/>
    <w:rsid w:val="00101385"/>
    <w:rsid w:val="001106B9"/>
    <w:rsid w:val="0011435F"/>
    <w:rsid w:val="001202CE"/>
    <w:rsid w:val="00121AE6"/>
    <w:rsid w:val="00135B36"/>
    <w:rsid w:val="001533FE"/>
    <w:rsid w:val="00156A19"/>
    <w:rsid w:val="00160418"/>
    <w:rsid w:val="00162EC0"/>
    <w:rsid w:val="00165D63"/>
    <w:rsid w:val="001719F6"/>
    <w:rsid w:val="001727CE"/>
    <w:rsid w:val="00176F0F"/>
    <w:rsid w:val="00182D58"/>
    <w:rsid w:val="00186F97"/>
    <w:rsid w:val="001C04CA"/>
    <w:rsid w:val="001C1830"/>
    <w:rsid w:val="001C6B76"/>
    <w:rsid w:val="001C7A73"/>
    <w:rsid w:val="001F2D80"/>
    <w:rsid w:val="001F673C"/>
    <w:rsid w:val="001F7AC6"/>
    <w:rsid w:val="00202185"/>
    <w:rsid w:val="0020474D"/>
    <w:rsid w:val="002056CD"/>
    <w:rsid w:val="002058F4"/>
    <w:rsid w:val="0021019F"/>
    <w:rsid w:val="0021270A"/>
    <w:rsid w:val="00224077"/>
    <w:rsid w:val="00230A68"/>
    <w:rsid w:val="00236704"/>
    <w:rsid w:val="002406C2"/>
    <w:rsid w:val="00253155"/>
    <w:rsid w:val="0026171F"/>
    <w:rsid w:val="00261E05"/>
    <w:rsid w:val="002704D5"/>
    <w:rsid w:val="002725FC"/>
    <w:rsid w:val="00274230"/>
    <w:rsid w:val="00277FF6"/>
    <w:rsid w:val="002904B2"/>
    <w:rsid w:val="00292BBE"/>
    <w:rsid w:val="00293759"/>
    <w:rsid w:val="00293B3C"/>
    <w:rsid w:val="00293B55"/>
    <w:rsid w:val="00294B92"/>
    <w:rsid w:val="002A21AF"/>
    <w:rsid w:val="002A2294"/>
    <w:rsid w:val="002A24F6"/>
    <w:rsid w:val="002D4F7F"/>
    <w:rsid w:val="002D501D"/>
    <w:rsid w:val="002D66A2"/>
    <w:rsid w:val="002D67CA"/>
    <w:rsid w:val="002D6ED8"/>
    <w:rsid w:val="002D7D60"/>
    <w:rsid w:val="002E29A6"/>
    <w:rsid w:val="002E317F"/>
    <w:rsid w:val="002E661C"/>
    <w:rsid w:val="002E767B"/>
    <w:rsid w:val="002F1F29"/>
    <w:rsid w:val="002F32AD"/>
    <w:rsid w:val="003005A3"/>
    <w:rsid w:val="00314EB5"/>
    <w:rsid w:val="00323BDA"/>
    <w:rsid w:val="00345F34"/>
    <w:rsid w:val="0034626D"/>
    <w:rsid w:val="00357CC7"/>
    <w:rsid w:val="0036052D"/>
    <w:rsid w:val="00363261"/>
    <w:rsid w:val="0037726A"/>
    <w:rsid w:val="00385368"/>
    <w:rsid w:val="003A2F8E"/>
    <w:rsid w:val="003B0372"/>
    <w:rsid w:val="003C0225"/>
    <w:rsid w:val="003C2CC3"/>
    <w:rsid w:val="003C67BD"/>
    <w:rsid w:val="003E3FB9"/>
    <w:rsid w:val="003E494C"/>
    <w:rsid w:val="003F4373"/>
    <w:rsid w:val="003F65EE"/>
    <w:rsid w:val="003F70B8"/>
    <w:rsid w:val="004032D5"/>
    <w:rsid w:val="004064DE"/>
    <w:rsid w:val="00414418"/>
    <w:rsid w:val="0041561A"/>
    <w:rsid w:val="00422311"/>
    <w:rsid w:val="00430116"/>
    <w:rsid w:val="00431DD2"/>
    <w:rsid w:val="00443D3F"/>
    <w:rsid w:val="00450FF4"/>
    <w:rsid w:val="00452300"/>
    <w:rsid w:val="00462966"/>
    <w:rsid w:val="004658DB"/>
    <w:rsid w:val="00465E6B"/>
    <w:rsid w:val="00466BF6"/>
    <w:rsid w:val="00466D4E"/>
    <w:rsid w:val="004674FA"/>
    <w:rsid w:val="00471ECB"/>
    <w:rsid w:val="0047379B"/>
    <w:rsid w:val="00473DEC"/>
    <w:rsid w:val="00477824"/>
    <w:rsid w:val="00477C74"/>
    <w:rsid w:val="004800EA"/>
    <w:rsid w:val="004B3ECA"/>
    <w:rsid w:val="004C46E7"/>
    <w:rsid w:val="004E0774"/>
    <w:rsid w:val="004E7AE3"/>
    <w:rsid w:val="004F269B"/>
    <w:rsid w:val="004F3674"/>
    <w:rsid w:val="00503128"/>
    <w:rsid w:val="00510E4D"/>
    <w:rsid w:val="00513EBD"/>
    <w:rsid w:val="0053235D"/>
    <w:rsid w:val="00534A35"/>
    <w:rsid w:val="0054542B"/>
    <w:rsid w:val="005464AF"/>
    <w:rsid w:val="00550F5E"/>
    <w:rsid w:val="00552506"/>
    <w:rsid w:val="00571FCC"/>
    <w:rsid w:val="00584F16"/>
    <w:rsid w:val="005854F5"/>
    <w:rsid w:val="005A30B1"/>
    <w:rsid w:val="005C0BFE"/>
    <w:rsid w:val="005D011A"/>
    <w:rsid w:val="005E2AE8"/>
    <w:rsid w:val="005E2C4D"/>
    <w:rsid w:val="005E5869"/>
    <w:rsid w:val="005F289F"/>
    <w:rsid w:val="00603134"/>
    <w:rsid w:val="00605017"/>
    <w:rsid w:val="00611811"/>
    <w:rsid w:val="0062025C"/>
    <w:rsid w:val="00621BE3"/>
    <w:rsid w:val="006338CC"/>
    <w:rsid w:val="00634B5C"/>
    <w:rsid w:val="00653B4D"/>
    <w:rsid w:val="006605B0"/>
    <w:rsid w:val="00677869"/>
    <w:rsid w:val="00686E55"/>
    <w:rsid w:val="00692ED9"/>
    <w:rsid w:val="00696186"/>
    <w:rsid w:val="006B1752"/>
    <w:rsid w:val="006C138C"/>
    <w:rsid w:val="006D23C1"/>
    <w:rsid w:val="006F2274"/>
    <w:rsid w:val="00704F34"/>
    <w:rsid w:val="00706580"/>
    <w:rsid w:val="00712E81"/>
    <w:rsid w:val="00715C36"/>
    <w:rsid w:val="00715EFE"/>
    <w:rsid w:val="0071625C"/>
    <w:rsid w:val="00716698"/>
    <w:rsid w:val="00721C24"/>
    <w:rsid w:val="00723FF5"/>
    <w:rsid w:val="00732D57"/>
    <w:rsid w:val="0073462F"/>
    <w:rsid w:val="007347BB"/>
    <w:rsid w:val="00740EDE"/>
    <w:rsid w:val="007436CC"/>
    <w:rsid w:val="0074509A"/>
    <w:rsid w:val="00750F1F"/>
    <w:rsid w:val="007567BE"/>
    <w:rsid w:val="00762340"/>
    <w:rsid w:val="00773C2B"/>
    <w:rsid w:val="00787790"/>
    <w:rsid w:val="00793A69"/>
    <w:rsid w:val="007A02DC"/>
    <w:rsid w:val="007A1777"/>
    <w:rsid w:val="007B056F"/>
    <w:rsid w:val="007B5DFE"/>
    <w:rsid w:val="007C5737"/>
    <w:rsid w:val="007C5EBC"/>
    <w:rsid w:val="007D75A2"/>
    <w:rsid w:val="00800C7F"/>
    <w:rsid w:val="0080510B"/>
    <w:rsid w:val="008053B8"/>
    <w:rsid w:val="00814530"/>
    <w:rsid w:val="00820C03"/>
    <w:rsid w:val="0083544F"/>
    <w:rsid w:val="00847D50"/>
    <w:rsid w:val="00862B35"/>
    <w:rsid w:val="008657B9"/>
    <w:rsid w:val="00865DED"/>
    <w:rsid w:val="0087502B"/>
    <w:rsid w:val="00877E19"/>
    <w:rsid w:val="008961C9"/>
    <w:rsid w:val="008B1912"/>
    <w:rsid w:val="008B23F8"/>
    <w:rsid w:val="008C55D0"/>
    <w:rsid w:val="008D26CA"/>
    <w:rsid w:val="008E3B68"/>
    <w:rsid w:val="008E48C1"/>
    <w:rsid w:val="008F7A56"/>
    <w:rsid w:val="00900193"/>
    <w:rsid w:val="00912A94"/>
    <w:rsid w:val="00916866"/>
    <w:rsid w:val="00934169"/>
    <w:rsid w:val="00936A1B"/>
    <w:rsid w:val="00942C77"/>
    <w:rsid w:val="009437CD"/>
    <w:rsid w:val="009443A2"/>
    <w:rsid w:val="0094584C"/>
    <w:rsid w:val="00950769"/>
    <w:rsid w:val="0095660F"/>
    <w:rsid w:val="00957C8D"/>
    <w:rsid w:val="00974C26"/>
    <w:rsid w:val="009928F2"/>
    <w:rsid w:val="00992E37"/>
    <w:rsid w:val="009A0B0C"/>
    <w:rsid w:val="009A228D"/>
    <w:rsid w:val="009A7809"/>
    <w:rsid w:val="009B46CA"/>
    <w:rsid w:val="009E70C1"/>
    <w:rsid w:val="009E7C0C"/>
    <w:rsid w:val="00A00C9F"/>
    <w:rsid w:val="00A05461"/>
    <w:rsid w:val="00A3030D"/>
    <w:rsid w:val="00A31F64"/>
    <w:rsid w:val="00A3400D"/>
    <w:rsid w:val="00A5090C"/>
    <w:rsid w:val="00A6388E"/>
    <w:rsid w:val="00A8076F"/>
    <w:rsid w:val="00A935B5"/>
    <w:rsid w:val="00A97753"/>
    <w:rsid w:val="00AA0B04"/>
    <w:rsid w:val="00AB1BE6"/>
    <w:rsid w:val="00AC7A12"/>
    <w:rsid w:val="00AD0BB3"/>
    <w:rsid w:val="00AD1206"/>
    <w:rsid w:val="00AD2D99"/>
    <w:rsid w:val="00AE1430"/>
    <w:rsid w:val="00AE71A2"/>
    <w:rsid w:val="00AF089C"/>
    <w:rsid w:val="00AF4EB8"/>
    <w:rsid w:val="00AF6709"/>
    <w:rsid w:val="00B06347"/>
    <w:rsid w:val="00B1049B"/>
    <w:rsid w:val="00B14615"/>
    <w:rsid w:val="00B17227"/>
    <w:rsid w:val="00B3003A"/>
    <w:rsid w:val="00B3376F"/>
    <w:rsid w:val="00B41B58"/>
    <w:rsid w:val="00B42488"/>
    <w:rsid w:val="00B517DD"/>
    <w:rsid w:val="00B53AC4"/>
    <w:rsid w:val="00B6171A"/>
    <w:rsid w:val="00B72DCF"/>
    <w:rsid w:val="00B83A0D"/>
    <w:rsid w:val="00B9125B"/>
    <w:rsid w:val="00BB06D1"/>
    <w:rsid w:val="00BB0785"/>
    <w:rsid w:val="00BB5978"/>
    <w:rsid w:val="00BB6889"/>
    <w:rsid w:val="00BB71EE"/>
    <w:rsid w:val="00BC0DCF"/>
    <w:rsid w:val="00BC34B2"/>
    <w:rsid w:val="00BD0A53"/>
    <w:rsid w:val="00BD21CC"/>
    <w:rsid w:val="00BE470C"/>
    <w:rsid w:val="00BE4E41"/>
    <w:rsid w:val="00BE6EC6"/>
    <w:rsid w:val="00BF01C8"/>
    <w:rsid w:val="00BF2637"/>
    <w:rsid w:val="00BF55E1"/>
    <w:rsid w:val="00C010C8"/>
    <w:rsid w:val="00C0128F"/>
    <w:rsid w:val="00C0139C"/>
    <w:rsid w:val="00C02B19"/>
    <w:rsid w:val="00C069A0"/>
    <w:rsid w:val="00C104F9"/>
    <w:rsid w:val="00C11ACC"/>
    <w:rsid w:val="00C515CF"/>
    <w:rsid w:val="00C54084"/>
    <w:rsid w:val="00C540B4"/>
    <w:rsid w:val="00C62B87"/>
    <w:rsid w:val="00C74B3D"/>
    <w:rsid w:val="00C92408"/>
    <w:rsid w:val="00CB477C"/>
    <w:rsid w:val="00CB48BF"/>
    <w:rsid w:val="00CB5AB3"/>
    <w:rsid w:val="00CB713E"/>
    <w:rsid w:val="00CC2288"/>
    <w:rsid w:val="00CE065D"/>
    <w:rsid w:val="00CE2BAA"/>
    <w:rsid w:val="00CF4F2D"/>
    <w:rsid w:val="00CF5A6B"/>
    <w:rsid w:val="00CF6394"/>
    <w:rsid w:val="00D1245D"/>
    <w:rsid w:val="00D12FA0"/>
    <w:rsid w:val="00D17924"/>
    <w:rsid w:val="00D223B6"/>
    <w:rsid w:val="00D23A20"/>
    <w:rsid w:val="00D24906"/>
    <w:rsid w:val="00D2717A"/>
    <w:rsid w:val="00D3574D"/>
    <w:rsid w:val="00D3770D"/>
    <w:rsid w:val="00D725AD"/>
    <w:rsid w:val="00D739BD"/>
    <w:rsid w:val="00D75B19"/>
    <w:rsid w:val="00D80C4B"/>
    <w:rsid w:val="00D84BA3"/>
    <w:rsid w:val="00D96002"/>
    <w:rsid w:val="00D97786"/>
    <w:rsid w:val="00DA653E"/>
    <w:rsid w:val="00DC2558"/>
    <w:rsid w:val="00E02A40"/>
    <w:rsid w:val="00E250A2"/>
    <w:rsid w:val="00E27BC6"/>
    <w:rsid w:val="00E3059E"/>
    <w:rsid w:val="00E379F1"/>
    <w:rsid w:val="00E418CF"/>
    <w:rsid w:val="00E43F42"/>
    <w:rsid w:val="00E459E8"/>
    <w:rsid w:val="00E67533"/>
    <w:rsid w:val="00E7493F"/>
    <w:rsid w:val="00E918D8"/>
    <w:rsid w:val="00EA0371"/>
    <w:rsid w:val="00EA34D2"/>
    <w:rsid w:val="00EA629E"/>
    <w:rsid w:val="00EB19D8"/>
    <w:rsid w:val="00EB54D7"/>
    <w:rsid w:val="00EB624F"/>
    <w:rsid w:val="00EC293E"/>
    <w:rsid w:val="00EC60A2"/>
    <w:rsid w:val="00EE3D53"/>
    <w:rsid w:val="00EF3B2C"/>
    <w:rsid w:val="00EF61DD"/>
    <w:rsid w:val="00F11C7C"/>
    <w:rsid w:val="00F26D49"/>
    <w:rsid w:val="00F34392"/>
    <w:rsid w:val="00F4390E"/>
    <w:rsid w:val="00F45904"/>
    <w:rsid w:val="00F46A86"/>
    <w:rsid w:val="00F513B9"/>
    <w:rsid w:val="00F5177C"/>
    <w:rsid w:val="00F74348"/>
    <w:rsid w:val="00F7479D"/>
    <w:rsid w:val="00F754F2"/>
    <w:rsid w:val="00F84775"/>
    <w:rsid w:val="00FA4E53"/>
    <w:rsid w:val="00FB295B"/>
    <w:rsid w:val="00FC0B0A"/>
    <w:rsid w:val="00FE1202"/>
    <w:rsid w:val="00FE3314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3D8DB90"/>
  <w15:chartTrackingRefBased/>
  <w15:docId w15:val="{20898F99-8C93-453E-B157-B8B34968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59"/>
    <w:pPr>
      <w:spacing w:after="0" w:line="28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0B8"/>
    <w:pPr>
      <w:spacing w:line="216" w:lineRule="auto"/>
      <w:outlineLvl w:val="0"/>
    </w:pPr>
    <w:rPr>
      <w:b/>
      <w:caps/>
      <w:color w:val="BD310C" w:themeColor="accent1"/>
      <w:sz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3235D"/>
    <w:pPr>
      <w:outlineLvl w:val="1"/>
    </w:pPr>
    <w:rPr>
      <w:caps w:val="0"/>
      <w:color w:val="868686" w:themeColor="text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0DCF"/>
    <w:pPr>
      <w:spacing w:before="120" w:after="120"/>
      <w:outlineLvl w:val="2"/>
    </w:pPr>
    <w:rPr>
      <w:b/>
      <w:bCs/>
      <w:noProof/>
      <w:color w:val="BD310C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1912"/>
    <w:pPr>
      <w:outlineLvl w:val="3"/>
    </w:pPr>
    <w:rPr>
      <w:color w:val="E8CA00" w:themeColor="accent4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30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D240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IPSTable">
    <w:name w:val="~NIPS Table"/>
    <w:basedOn w:val="TableNormal"/>
    <w:uiPriority w:val="99"/>
    <w:rsid w:val="00414418"/>
    <w:pPr>
      <w:spacing w:after="0" w:line="240" w:lineRule="auto"/>
    </w:pPr>
    <w:rPr>
      <w:color w:val="868686" w:themeColor="text2"/>
      <w:sz w:val="24"/>
      <w:szCs w:val="24"/>
      <w:lang w:val="en-GB"/>
    </w:rPr>
    <w:tblPr>
      <w:tblStyleRowBandSize w:val="1"/>
      <w:tblBorders>
        <w:insideH w:val="single" w:sz="4" w:space="0" w:color="D9D9D9" w:themeColor="background1" w:themeShade="D9"/>
      </w:tblBorders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single" w:sz="12" w:space="0" w:color="E8CA00" w:themeColor="accent4"/>
          <w:right w:val="nil"/>
          <w:insideH w:val="nil"/>
          <w:insideV w:val="nil"/>
          <w:tl2br w:val="nil"/>
          <w:tr2bl w:val="nil"/>
        </w:tcBorders>
        <w:shd w:val="clear" w:color="auto" w:fill="BD310C" w:themeFill="accent1"/>
      </w:tcPr>
    </w:tblStylePr>
    <w:tblStylePr w:type="band2Horz">
      <w:tblPr/>
      <w:tcPr>
        <w:shd w:val="clear" w:color="auto" w:fill="E7E6E6" w:themeFill="background2"/>
      </w:tcPr>
    </w:tblStylePr>
  </w:style>
  <w:style w:type="table" w:customStyle="1" w:styleId="Style1">
    <w:name w:val="Style1"/>
    <w:basedOn w:val="ListTable4-Accent3"/>
    <w:uiPriority w:val="99"/>
    <w:rsid w:val="009E7C0C"/>
    <w:rPr>
      <w:color w:val="FFFFFF" w:themeColor="background1"/>
      <w:sz w:val="20"/>
      <w:szCs w:val="20"/>
      <w:lang w:val="en-CH" w:eastAsia="en-ZA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 w:themeColor="background1"/>
        <w:insideV w:val="single" w:sz="4" w:space="0" w:color="FFFFFF" w:themeColor="background1"/>
      </w:tblBorders>
    </w:tblPr>
    <w:tcPr>
      <w:shd w:val="pct50" w:color="E7E3DF" w:fill="E7E3DF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9F00" w:themeColor="accent3"/>
          <w:left w:val="single" w:sz="4" w:space="0" w:color="DF9F00" w:themeColor="accent3"/>
          <w:bottom w:val="single" w:sz="4" w:space="0" w:color="DF9F00" w:themeColor="accent3"/>
          <w:right w:val="single" w:sz="4" w:space="0" w:color="DF9F00" w:themeColor="accent3"/>
          <w:insideH w:val="nil"/>
        </w:tcBorders>
        <w:shd w:val="clear" w:color="auto" w:fill="DF9F00" w:themeFill="accent3"/>
      </w:tcPr>
    </w:tblStylePr>
    <w:tblStylePr w:type="lastRow">
      <w:rPr>
        <w:b/>
        <w:bCs/>
      </w:rPr>
      <w:tblPr/>
      <w:tcPr>
        <w:tcBorders>
          <w:top w:val="double" w:sz="4" w:space="0" w:color="FFCC5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5" w:themeFill="accent3" w:themeFillTint="33"/>
      </w:tcPr>
    </w:tblStylePr>
    <w:tblStylePr w:type="band1Horz">
      <w:tblPr/>
      <w:tcPr>
        <w:shd w:val="clear" w:color="auto" w:fill="FFEEC5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9E7C0C"/>
    <w:pPr>
      <w:spacing w:after="0" w:line="240" w:lineRule="auto"/>
    </w:pPr>
    <w:tblPr>
      <w:tblStyleRowBandSize w:val="1"/>
      <w:tblStyleColBandSize w:val="1"/>
      <w:tblBorders>
        <w:top w:val="single" w:sz="4" w:space="0" w:color="FFCC52" w:themeColor="accent3" w:themeTint="99"/>
        <w:left w:val="single" w:sz="4" w:space="0" w:color="FFCC52" w:themeColor="accent3" w:themeTint="99"/>
        <w:bottom w:val="single" w:sz="4" w:space="0" w:color="FFCC52" w:themeColor="accent3" w:themeTint="99"/>
        <w:right w:val="single" w:sz="4" w:space="0" w:color="FFCC52" w:themeColor="accent3" w:themeTint="99"/>
        <w:insideH w:val="single" w:sz="4" w:space="0" w:color="FFCC5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9F00" w:themeColor="accent3"/>
          <w:left w:val="single" w:sz="4" w:space="0" w:color="DF9F00" w:themeColor="accent3"/>
          <w:bottom w:val="single" w:sz="4" w:space="0" w:color="DF9F00" w:themeColor="accent3"/>
          <w:right w:val="single" w:sz="4" w:space="0" w:color="DF9F00" w:themeColor="accent3"/>
          <w:insideH w:val="nil"/>
        </w:tcBorders>
        <w:shd w:val="clear" w:color="auto" w:fill="DF9F00" w:themeFill="accent3"/>
      </w:tcPr>
    </w:tblStylePr>
    <w:tblStylePr w:type="lastRow">
      <w:rPr>
        <w:b/>
        <w:bCs/>
      </w:rPr>
      <w:tblPr/>
      <w:tcPr>
        <w:tcBorders>
          <w:top w:val="double" w:sz="4" w:space="0" w:color="FFCC5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5" w:themeFill="accent3" w:themeFillTint="33"/>
      </w:tcPr>
    </w:tblStylePr>
    <w:tblStylePr w:type="band1Horz">
      <w:tblPr/>
      <w:tcPr>
        <w:shd w:val="clear" w:color="auto" w:fill="FFEEC5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71E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ECB"/>
  </w:style>
  <w:style w:type="paragraph" w:styleId="Footer">
    <w:name w:val="footer"/>
    <w:basedOn w:val="Normal"/>
    <w:link w:val="FooterChar"/>
    <w:uiPriority w:val="99"/>
    <w:unhideWhenUsed/>
    <w:rsid w:val="00471E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ECB"/>
  </w:style>
  <w:style w:type="character" w:customStyle="1" w:styleId="Heading1Char">
    <w:name w:val="Heading 1 Char"/>
    <w:basedOn w:val="DefaultParagraphFont"/>
    <w:link w:val="Heading1"/>
    <w:uiPriority w:val="9"/>
    <w:rsid w:val="003F70B8"/>
    <w:rPr>
      <w:b/>
      <w:caps/>
      <w:color w:val="BD310C" w:themeColor="accent1"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D739BD"/>
    <w:pPr>
      <w:ind w:left="720"/>
      <w:contextualSpacing/>
    </w:pPr>
  </w:style>
  <w:style w:type="paragraph" w:customStyle="1" w:styleId="Heading2-71">
    <w:name w:val="Heading 2 - 7.1"/>
    <w:basedOn w:val="Heading2"/>
    <w:link w:val="Heading2-71Char"/>
    <w:rsid w:val="00AF4EB8"/>
    <w:pPr>
      <w:numPr>
        <w:numId w:val="1"/>
      </w:numPr>
    </w:pPr>
    <w:rPr>
      <w:bCs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53235D"/>
    <w:rPr>
      <w:b/>
      <w:color w:val="868686" w:themeColor="text2"/>
      <w:sz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739BD"/>
  </w:style>
  <w:style w:type="character" w:customStyle="1" w:styleId="Heading2-71Char">
    <w:name w:val="Heading 2 - 7.1 Char"/>
    <w:basedOn w:val="ListParagraphChar"/>
    <w:link w:val="Heading2-71"/>
    <w:rsid w:val="00AF4EB8"/>
    <w:rPr>
      <w:b/>
      <w:caps/>
      <w:color w:val="BD310C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0DCF"/>
    <w:rPr>
      <w:b/>
      <w:bCs/>
      <w:noProof/>
      <w:color w:val="BD310C" w:themeColor="accent1"/>
      <w:sz w:val="20"/>
    </w:rPr>
  </w:style>
  <w:style w:type="paragraph" w:customStyle="1" w:styleId="Heading2-31">
    <w:name w:val="Heading 2 - 3.1"/>
    <w:basedOn w:val="Heading2"/>
    <w:next w:val="Heading2"/>
    <w:link w:val="Heading2-31Char"/>
    <w:qFormat/>
    <w:rsid w:val="006F2274"/>
    <w:pPr>
      <w:numPr>
        <w:numId w:val="3"/>
      </w:numPr>
      <w:spacing w:line="271" w:lineRule="auto"/>
      <w:ind w:left="357" w:hanging="357"/>
      <w:contextualSpacing/>
      <w:outlineLvl w:val="0"/>
    </w:pPr>
  </w:style>
  <w:style w:type="paragraph" w:styleId="BodyText">
    <w:name w:val="Body Text"/>
    <w:basedOn w:val="Normal"/>
    <w:link w:val="BodyTextChar"/>
    <w:uiPriority w:val="1"/>
    <w:qFormat/>
    <w:rsid w:val="00C11ACC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en-US"/>
    </w:rPr>
  </w:style>
  <w:style w:type="character" w:customStyle="1" w:styleId="Heading2-31Char">
    <w:name w:val="Heading 2 - 3.1 Char"/>
    <w:basedOn w:val="Heading2Char"/>
    <w:link w:val="Heading2-31"/>
    <w:rsid w:val="006F2274"/>
    <w:rPr>
      <w:b/>
      <w:bCs w:val="0"/>
      <w:caps w:val="0"/>
      <w:color w:val="BD310C" w:themeColor="accent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11ACC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C11ACC"/>
    <w:pPr>
      <w:widowControl w:val="0"/>
      <w:autoSpaceDE w:val="0"/>
      <w:autoSpaceDN w:val="0"/>
      <w:spacing w:line="240" w:lineRule="auto"/>
      <w:ind w:left="483"/>
      <w:jc w:val="center"/>
    </w:pPr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1ACC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A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1ACC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B1912"/>
    <w:rPr>
      <w:color w:val="E8CA00" w:themeColor="accent4"/>
      <w:sz w:val="36"/>
      <w:szCs w:val="36"/>
    </w:rPr>
  </w:style>
  <w:style w:type="paragraph" w:customStyle="1" w:styleId="Heading2-41">
    <w:name w:val="Heading 2 - 4.1"/>
    <w:basedOn w:val="Heading2"/>
    <w:link w:val="Heading2-41Char"/>
    <w:qFormat/>
    <w:rsid w:val="006F2274"/>
    <w:pPr>
      <w:numPr>
        <w:numId w:val="9"/>
      </w:numPr>
      <w:ind w:left="357" w:hanging="357"/>
    </w:pPr>
  </w:style>
  <w:style w:type="paragraph" w:customStyle="1" w:styleId="Bulletpoints">
    <w:name w:val="Bullet points"/>
    <w:basedOn w:val="ListParagraph"/>
    <w:link w:val="BulletpointsChar"/>
    <w:qFormat/>
    <w:rsid w:val="00EA0371"/>
    <w:pPr>
      <w:numPr>
        <w:numId w:val="8"/>
      </w:numPr>
      <w:ind w:left="397" w:hanging="284"/>
    </w:pPr>
  </w:style>
  <w:style w:type="character" w:customStyle="1" w:styleId="Heading2-41Char">
    <w:name w:val="Heading 2 - 4.1 Char"/>
    <w:basedOn w:val="Heading2Char"/>
    <w:link w:val="Heading2-41"/>
    <w:rsid w:val="006F2274"/>
    <w:rPr>
      <w:b/>
      <w:bCs w:val="0"/>
      <w:caps w:val="0"/>
      <w:color w:val="BD310C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43037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8D2409" w:themeColor="accent1" w:themeShade="BF"/>
      <w:sz w:val="32"/>
      <w:szCs w:val="32"/>
      <w:lang w:val="en-US"/>
    </w:rPr>
  </w:style>
  <w:style w:type="character" w:customStyle="1" w:styleId="BulletpointsChar">
    <w:name w:val="Bullet points Char"/>
    <w:basedOn w:val="ListParagraphChar"/>
    <w:link w:val="Bulletpoints"/>
    <w:rsid w:val="00EA0371"/>
  </w:style>
  <w:style w:type="paragraph" w:styleId="TOC2">
    <w:name w:val="toc 2"/>
    <w:basedOn w:val="Normal"/>
    <w:next w:val="Normal"/>
    <w:autoRedefine/>
    <w:uiPriority w:val="39"/>
    <w:unhideWhenUsed/>
    <w:rsid w:val="00000105"/>
    <w:pPr>
      <w:spacing w:after="100" w:line="259" w:lineRule="auto"/>
      <w:ind w:firstLine="284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62340"/>
    <w:pPr>
      <w:numPr>
        <w:numId w:val="15"/>
      </w:numPr>
      <w:tabs>
        <w:tab w:val="right" w:leader="dot" w:pos="10194"/>
      </w:tabs>
      <w:spacing w:after="100" w:line="259" w:lineRule="auto"/>
      <w:ind w:left="284" w:hanging="284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935B5"/>
    <w:pPr>
      <w:spacing w:after="100" w:line="259" w:lineRule="auto"/>
      <w:ind w:left="284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43037"/>
    <w:rPr>
      <w:color w:val="0070C0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3037"/>
    <w:rPr>
      <w:rFonts w:asciiTheme="majorHAnsi" w:eastAsiaTheme="majorEastAsia" w:hAnsiTheme="majorHAnsi" w:cstheme="majorBidi"/>
      <w:color w:val="8D2409" w:themeColor="accent1" w:themeShade="BF"/>
    </w:rPr>
  </w:style>
  <w:style w:type="paragraph" w:styleId="TOC4">
    <w:name w:val="toc 4"/>
    <w:basedOn w:val="Normal"/>
    <w:next w:val="Normal"/>
    <w:autoRedefine/>
    <w:uiPriority w:val="39"/>
    <w:unhideWhenUsed/>
    <w:rsid w:val="00A935B5"/>
    <w:pPr>
      <w:spacing w:after="100"/>
      <w:ind w:left="221"/>
    </w:pPr>
  </w:style>
  <w:style w:type="paragraph" w:customStyle="1" w:styleId="Heading2-61">
    <w:name w:val="Heading 2 - 6.1"/>
    <w:basedOn w:val="ListParagraph"/>
    <w:link w:val="Heading2-61Char"/>
    <w:qFormat/>
    <w:rsid w:val="006F2274"/>
    <w:pPr>
      <w:numPr>
        <w:numId w:val="10"/>
      </w:numPr>
      <w:ind w:left="357" w:hanging="357"/>
    </w:pPr>
    <w:rPr>
      <w:b/>
      <w:bCs/>
      <w:caps/>
      <w:color w:val="BD310C" w:themeColor="accent1"/>
      <w:sz w:val="24"/>
      <w:szCs w:val="24"/>
    </w:rPr>
  </w:style>
  <w:style w:type="paragraph" w:customStyle="1" w:styleId="Heading2-51">
    <w:name w:val="Heading 2 - 5.1"/>
    <w:basedOn w:val="ListParagraph"/>
    <w:link w:val="Heading2-51Char"/>
    <w:qFormat/>
    <w:rsid w:val="00AF4EB8"/>
    <w:pPr>
      <w:numPr>
        <w:numId w:val="14"/>
      </w:numPr>
      <w:ind w:left="357" w:hanging="357"/>
    </w:pPr>
    <w:rPr>
      <w:b/>
      <w:bCs/>
      <w:caps/>
      <w:color w:val="BD310C" w:themeColor="accent1"/>
    </w:rPr>
  </w:style>
  <w:style w:type="character" w:customStyle="1" w:styleId="Heading2-61Char">
    <w:name w:val="Heading 2 - 6.1 Char"/>
    <w:basedOn w:val="ListParagraphChar"/>
    <w:link w:val="Heading2-61"/>
    <w:rsid w:val="006F2274"/>
    <w:rPr>
      <w:b/>
      <w:bCs/>
      <w:caps/>
      <w:color w:val="BD310C" w:themeColor="accent1"/>
      <w:sz w:val="24"/>
      <w:szCs w:val="24"/>
    </w:rPr>
  </w:style>
  <w:style w:type="table" w:styleId="TableGrid">
    <w:name w:val="Table Grid"/>
    <w:basedOn w:val="TableNormal"/>
    <w:uiPriority w:val="39"/>
    <w:rsid w:val="0009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-51Char">
    <w:name w:val="Heading 2 - 5.1 Char"/>
    <w:basedOn w:val="ListParagraphChar"/>
    <w:link w:val="Heading2-51"/>
    <w:rsid w:val="00AF4EB8"/>
    <w:rPr>
      <w:b/>
      <w:bCs/>
      <w:caps/>
      <w:color w:val="BD310C" w:themeColor="accent1"/>
    </w:rPr>
  </w:style>
  <w:style w:type="table" w:styleId="ListTable2-Accent1">
    <w:name w:val="List Table 2 Accent 1"/>
    <w:basedOn w:val="TableNormal"/>
    <w:uiPriority w:val="47"/>
    <w:rsid w:val="00D84BA3"/>
    <w:pPr>
      <w:spacing w:after="0" w:line="240" w:lineRule="auto"/>
    </w:pPr>
    <w:tblPr>
      <w:tblStyleRowBandSize w:val="1"/>
      <w:tblStyleColBandSize w:val="1"/>
      <w:tblBorders>
        <w:top w:val="single" w:sz="4" w:space="0" w:color="F47250" w:themeColor="accent1" w:themeTint="99"/>
        <w:bottom w:val="single" w:sz="4" w:space="0" w:color="F47250" w:themeColor="accent1" w:themeTint="99"/>
        <w:insideH w:val="single" w:sz="4" w:space="0" w:color="F472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4" w:themeFill="accent1" w:themeFillTint="33"/>
      </w:tcPr>
    </w:tblStylePr>
    <w:tblStylePr w:type="band1Horz">
      <w:tblPr/>
      <w:tcPr>
        <w:shd w:val="clear" w:color="auto" w:fill="FBD0C4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D84BA3"/>
    <w:pPr>
      <w:spacing w:after="0" w:line="240" w:lineRule="auto"/>
    </w:pPr>
    <w:tblPr>
      <w:tblStyleRowBandSize w:val="1"/>
      <w:tblStyleColBandSize w:val="1"/>
      <w:tblBorders>
        <w:top w:val="single" w:sz="4" w:space="0" w:color="BD310C" w:themeColor="accent1"/>
        <w:left w:val="single" w:sz="4" w:space="0" w:color="BD310C" w:themeColor="accent1"/>
        <w:bottom w:val="single" w:sz="4" w:space="0" w:color="BD310C" w:themeColor="accent1"/>
        <w:right w:val="single" w:sz="4" w:space="0" w:color="BD310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310C" w:themeFill="accent1"/>
      </w:tcPr>
    </w:tblStylePr>
    <w:tblStylePr w:type="lastRow">
      <w:rPr>
        <w:b/>
        <w:bCs/>
      </w:rPr>
      <w:tblPr/>
      <w:tcPr>
        <w:tcBorders>
          <w:top w:val="double" w:sz="4" w:space="0" w:color="BD310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310C" w:themeColor="accent1"/>
          <w:right w:val="single" w:sz="4" w:space="0" w:color="BD310C" w:themeColor="accent1"/>
        </w:tcBorders>
      </w:tcPr>
    </w:tblStylePr>
    <w:tblStylePr w:type="band1Horz">
      <w:tblPr/>
      <w:tcPr>
        <w:tcBorders>
          <w:top w:val="single" w:sz="4" w:space="0" w:color="BD310C" w:themeColor="accent1"/>
          <w:bottom w:val="single" w:sz="4" w:space="0" w:color="BD310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310C" w:themeColor="accent1"/>
          <w:left w:val="nil"/>
        </w:tcBorders>
      </w:tcPr>
    </w:tblStylePr>
    <w:tblStylePr w:type="swCell">
      <w:tblPr/>
      <w:tcPr>
        <w:tcBorders>
          <w:top w:val="double" w:sz="4" w:space="0" w:color="BD310C" w:themeColor="accent1"/>
          <w:right w:val="nil"/>
        </w:tcBorders>
      </w:tcPr>
    </w:tblStylePr>
  </w:style>
  <w:style w:type="table" w:styleId="ListTable1Light-Accent5">
    <w:name w:val="List Table 1 Light Accent 5"/>
    <w:basedOn w:val="TableNormal"/>
    <w:uiPriority w:val="46"/>
    <w:rsid w:val="00F743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F1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F1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EA" w:themeFill="accent5" w:themeFillTint="33"/>
      </w:tcPr>
    </w:tblStylePr>
    <w:tblStylePr w:type="band1Horz">
      <w:tblPr/>
      <w:tcPr>
        <w:shd w:val="clear" w:color="auto" w:fill="FEFAEA" w:themeFill="accent5" w:themeFillTint="33"/>
      </w:tcPr>
    </w:tblStylePr>
  </w:style>
  <w:style w:type="table" w:styleId="ListTable2-Accent5">
    <w:name w:val="List Table 2 Accent 5"/>
    <w:basedOn w:val="TableNormal"/>
    <w:uiPriority w:val="47"/>
    <w:rsid w:val="00F74348"/>
    <w:pPr>
      <w:spacing w:after="0" w:line="240" w:lineRule="auto"/>
    </w:pPr>
    <w:tblPr>
      <w:tblStyleRowBandSize w:val="1"/>
      <w:tblStyleColBandSize w:val="1"/>
      <w:tblBorders>
        <w:top w:val="single" w:sz="4" w:space="0" w:color="FCF1C2" w:themeColor="accent5" w:themeTint="99"/>
        <w:bottom w:val="single" w:sz="4" w:space="0" w:color="FCF1C2" w:themeColor="accent5" w:themeTint="99"/>
        <w:insideH w:val="single" w:sz="4" w:space="0" w:color="FCF1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EA" w:themeFill="accent5" w:themeFillTint="33"/>
      </w:tcPr>
    </w:tblStylePr>
    <w:tblStylePr w:type="band1Horz">
      <w:tblPr/>
      <w:tcPr>
        <w:shd w:val="clear" w:color="auto" w:fill="FEFAEA" w:themeFill="accent5" w:themeFillTint="33"/>
      </w:tcPr>
    </w:tblStylePr>
  </w:style>
  <w:style w:type="table" w:styleId="TableGridLight">
    <w:name w:val="Grid Table Light"/>
    <w:basedOn w:val="TableNormal"/>
    <w:uiPriority w:val="40"/>
    <w:rsid w:val="00F743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5323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paragraph">
    <w:name w:val="paragraph"/>
    <w:basedOn w:val="Normal"/>
    <w:rsid w:val="005E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customStyle="1" w:styleId="normaltextrun">
    <w:name w:val="normaltextrun"/>
    <w:basedOn w:val="DefaultParagraphFont"/>
    <w:rsid w:val="005E5869"/>
  </w:style>
  <w:style w:type="character" w:customStyle="1" w:styleId="eop">
    <w:name w:val="eop"/>
    <w:basedOn w:val="DefaultParagraphFont"/>
    <w:rsid w:val="005E5869"/>
  </w:style>
  <w:style w:type="numbering" w:customStyle="1" w:styleId="CurrentList1">
    <w:name w:val="Current List1"/>
    <w:uiPriority w:val="99"/>
    <w:rsid w:val="005E5869"/>
    <w:pPr>
      <w:numPr>
        <w:numId w:val="2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82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8.png"/><Relationship Id="rId39" Type="http://schemas.openxmlformats.org/officeDocument/2006/relationships/hyperlink" Target="https://www.dcdualvet.org/wp-content/uploads/DC-dVET_Financial-Incentives_ES_FINAL.pdf" TargetMode="External"/><Relationship Id="rId21" Type="http://schemas.openxmlformats.org/officeDocument/2006/relationships/hyperlink" Target="https://www.dcdualvet.org/wp-content/uploads/DCdVET_Mutual_Understanding_and_Principles_final.pdf" TargetMode="External"/><Relationship Id="rId34" Type="http://schemas.openxmlformats.org/officeDocument/2006/relationships/hyperlink" Target="https://www.dcdualvet.org/wp-content/uploads/DC-dVET_tool_cuestionario.pdf" TargetMode="External"/><Relationship Id="rId42" Type="http://schemas.openxmlformats.org/officeDocument/2006/relationships/hyperlink" Target="https://www.dcdualvet.org/en/topics-experiences/engaging-the-business-sector/cost-benefit/" TargetMode="External"/><Relationship Id="rId47" Type="http://schemas.openxmlformats.org/officeDocument/2006/relationships/hyperlink" Target="https://www.dcdualvet.org/wp-content/uploads/DC-dVET_Dual-VET-in-Sub-Sahara-Africa_Anthony-Gewer.pdf" TargetMode="External"/><Relationship Id="rId50" Type="http://schemas.openxmlformats.org/officeDocument/2006/relationships/hyperlink" Target="https://www.dcdualvet.org/en/portfolio-items/webinars/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cdualvet.org/en/portfolio-items/elearning-course-dual-vet-in-development-cooperation/?portfolioCats=229%2C229" TargetMode="External"/><Relationship Id="rId29" Type="http://schemas.openxmlformats.org/officeDocument/2006/relationships/hyperlink" Target="https://www.dcdualvet.org/wp-content/uploads/DC-dVET_Beteiligung-der-Wirtschaft-in-der-BB_STUDIE_DE_FINAL-2.pdf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www.dcdualvet.org/wp-content/uploads/DC-dVET_Dual-VET-as-an-Option-in-Development-Cooperation_Survey_ENGL_FINAL.pdf" TargetMode="External"/><Relationship Id="rId32" Type="http://schemas.openxmlformats.org/officeDocument/2006/relationships/hyperlink" Target="https://www.dcdualvet.org/wp-content/uploads/DC-dVET_Working-Tool-Business-Sector_Questionnaire_ENGL-1.pdf" TargetMode="External"/><Relationship Id="rId37" Type="http://schemas.openxmlformats.org/officeDocument/2006/relationships/hyperlink" Target="https://www.dcdualvet.org/wp-content/uploads/DC-dVET_Discussion-Note-Financial-Incentives.pdf" TargetMode="External"/><Relationship Id="rId40" Type="http://schemas.openxmlformats.org/officeDocument/2006/relationships/hyperlink" Target="https://www.dcdualvet.org/en/newsletter/dc-dvet-news-august-2019/" TargetMode="External"/><Relationship Id="rId45" Type="http://schemas.openxmlformats.org/officeDocument/2006/relationships/image" Target="media/image14.png"/><Relationship Id="rId53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dcdualvet.org/wp-content/uploads/DC-dVET_Dual_VET_in-AT_GE_FL_CH_Comparative_Study_ENGL_FINAL.pdf" TargetMode="External"/><Relationship Id="rId31" Type="http://schemas.openxmlformats.org/officeDocument/2006/relationships/hyperlink" Target="https://www.dcdualvet.org/wp-content/uploads/DC-dVET_tool_estudio.pdf" TargetMode="External"/><Relationship Id="rId44" Type="http://schemas.openxmlformats.org/officeDocument/2006/relationships/image" Target="media/image13.png"/><Relationship Id="rId52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dcdualvet.org/wp-content/uploads/DCdVET_Verstaendnis_und_Grundsaetze_final.pdf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s://www.dcdualvet.org/wp-content/uploads/DC-dVET_Impliquer-leconomie-dans-la-FP_ETUDE_FR_FINAL.pdf" TargetMode="External"/><Relationship Id="rId35" Type="http://schemas.openxmlformats.org/officeDocument/2006/relationships/image" Target="media/image10.png"/><Relationship Id="rId43" Type="http://schemas.openxmlformats.org/officeDocument/2006/relationships/hyperlink" Target="https://www.dcdualvet.org/unsere-fokus/beteiligung-der-wirtschaft-in-der-berufsbildung/kosten-nutzen/" TargetMode="External"/><Relationship Id="rId48" Type="http://schemas.openxmlformats.org/officeDocument/2006/relationships/hyperlink" Target="https://www.dcdualvet.org/wp-content/uploads/DC-dVET_Dual-VET-in-Sub-Sahara-Africa_Anthony-Gewer_FR-1.pdf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www.dcdualvet.org/portfolio-items/webinare/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5" Type="http://schemas.openxmlformats.org/officeDocument/2006/relationships/hyperlink" Target="https://www.dcdualvet.org/wp-content/uploads/DC-dVET_Duale-BB-als-Option-in-der-EZ_Studie_DE_FINAL.pdf" TargetMode="External"/><Relationship Id="rId33" Type="http://schemas.openxmlformats.org/officeDocument/2006/relationships/hyperlink" Target="https://www.dcdualvet.org/wp-content/uploads/DC-dVET_Implication-de-l%C3%A9conomie_QUESTIONNAIRE_FRA_FINAL.pdf" TargetMode="External"/><Relationship Id="rId38" Type="http://schemas.openxmlformats.org/officeDocument/2006/relationships/hyperlink" Target="https://www.dcdualvet.org/wp-content/uploads/Financial-Incentives_FR_FINAL.pdf" TargetMode="External"/><Relationship Id="rId46" Type="http://schemas.openxmlformats.org/officeDocument/2006/relationships/hyperlink" Target="https://www.dcdualvet.org/en/newsletter/dc-dvet-newsletter-july-2020-focus-new-technologies-and-vet/" TargetMode="External"/><Relationship Id="rId20" Type="http://schemas.openxmlformats.org/officeDocument/2006/relationships/hyperlink" Target="https://www.dcdualvet.org/wp-content/uploads/DC-dVET_Duale_BB_in-DE_AT_FL_CH_Vergleichsstudie_DE_FINAL.pdf" TargetMode="External"/><Relationship Id="rId41" Type="http://schemas.openxmlformats.org/officeDocument/2006/relationships/image" Target="media/image12.png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dcdualvet.org/wp-content/uploads/DC-dVET-Policy-Brief_VET-Systems-and-Terminology_Final.pdf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s://www.dcdualvet.org/wp-content/uploads/DC-dVET_Engaging-the-Business-Sector-in-VET_STUDY_ENGL_FINAL-1.pdf" TargetMode="External"/><Relationship Id="rId36" Type="http://schemas.openxmlformats.org/officeDocument/2006/relationships/image" Target="media/image11.png"/><Relationship Id="rId49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DC dVET">
      <a:dk1>
        <a:srgbClr val="000000"/>
      </a:dk1>
      <a:lt1>
        <a:srgbClr val="FFFFFF"/>
      </a:lt1>
      <a:dk2>
        <a:srgbClr val="868686"/>
      </a:dk2>
      <a:lt2>
        <a:srgbClr val="E7E6E6"/>
      </a:lt2>
      <a:accent1>
        <a:srgbClr val="BD310C"/>
      </a:accent1>
      <a:accent2>
        <a:srgbClr val="F08500"/>
      </a:accent2>
      <a:accent3>
        <a:srgbClr val="DF9F00"/>
      </a:accent3>
      <a:accent4>
        <a:srgbClr val="E8CA00"/>
      </a:accent4>
      <a:accent5>
        <a:srgbClr val="FBE99B"/>
      </a:accent5>
      <a:accent6>
        <a:srgbClr val="A26C63"/>
      </a:accent6>
      <a:hlink>
        <a:srgbClr val="0070C0"/>
      </a:hlink>
      <a:folHlink>
        <a:srgbClr val="7030A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F938B45D7C6448A36F66FEC9B6AC1" ma:contentTypeVersion="16" ma:contentTypeDescription="Create a new document." ma:contentTypeScope="" ma:versionID="6e4aa8b3799c42b66deef6446dcc2a28">
  <xsd:schema xmlns:xsd="http://www.w3.org/2001/XMLSchema" xmlns:xs="http://www.w3.org/2001/XMLSchema" xmlns:p="http://schemas.microsoft.com/office/2006/metadata/properties" xmlns:ns2="a15325f7-b4e5-461c-8d48-9e99f8bc5fcd" xmlns:ns3="392403e7-3e65-485b-9efa-ab2b15becd4e" xmlns:ns4="2f5f6eb6-ef45-4cc7-acd1-315704ade2e7" targetNamespace="http://schemas.microsoft.com/office/2006/metadata/properties" ma:root="true" ma:fieldsID="f25d8c0302075e34fbe09c8b3260a5ef" ns2:_="" ns3:_="" ns4:_="">
    <xsd:import namespace="a15325f7-b4e5-461c-8d48-9e99f8bc5fcd"/>
    <xsd:import namespace="392403e7-3e65-485b-9efa-ab2b15becd4e"/>
    <xsd:import namespace="2f5f6eb6-ef45-4cc7-acd1-315704ade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325f7-b4e5-461c-8d48-9e99f8bc5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f1a7de-0354-4fe7-a65a-68130dd04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403e7-3e65-485b-9efa-ab2b15bec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6eb6-ef45-4cc7-acd1-315704ade2e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c8e5bef-43c2-43c0-a70a-cc0c199941df}" ma:internalName="TaxCatchAll" ma:showField="CatchAllData" ma:web="392403e7-3e65-485b-9efa-ab2b15bec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2403e7-3e65-485b-9efa-ab2b15becd4e">
      <UserInfo>
        <DisplayName/>
        <AccountId xsi:nil="true"/>
        <AccountType/>
      </UserInfo>
    </SharedWithUsers>
    <MediaLengthInSeconds xmlns="a15325f7-b4e5-461c-8d48-9e99f8bc5fcd" xsi:nil="true"/>
    <lcf76f155ced4ddcb4097134ff3c332f xmlns="a15325f7-b4e5-461c-8d48-9e99f8bc5fcd">
      <Terms xmlns="http://schemas.microsoft.com/office/infopath/2007/PartnerControls"/>
    </lcf76f155ced4ddcb4097134ff3c332f>
    <TaxCatchAll xmlns="2f5f6eb6-ef45-4cc7-acd1-315704ade2e7" xsi:nil="true"/>
  </documentManagement>
</p:properties>
</file>

<file path=customXml/itemProps1.xml><?xml version="1.0" encoding="utf-8"?>
<ds:datastoreItem xmlns:ds="http://schemas.openxmlformats.org/officeDocument/2006/customXml" ds:itemID="{80712889-005C-49FA-9F6F-E8A9192E8D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320D27-75C0-417E-92B0-CBC8FBBCB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325f7-b4e5-461c-8d48-9e99f8bc5fcd"/>
    <ds:schemaRef ds:uri="392403e7-3e65-485b-9efa-ab2b15becd4e"/>
    <ds:schemaRef ds:uri="2f5f6eb6-ef45-4cc7-acd1-315704ade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131A99-29B7-4076-BE4F-93F98A1A02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CE51B1-9F30-4910-9044-861441CE445E}">
  <ds:schemaRefs>
    <ds:schemaRef ds:uri="http://schemas.microsoft.com/office/2006/metadata/properties"/>
    <ds:schemaRef ds:uri="http://schemas.microsoft.com/office/infopath/2007/PartnerControls"/>
    <ds:schemaRef ds:uri="392403e7-3e65-485b-9efa-ab2b15becd4e"/>
    <ds:schemaRef ds:uri="a15325f7-b4e5-461c-8d48-9e99f8bc5fcd"/>
    <ds:schemaRef ds:uri="2f5f6eb6-ef45-4cc7-acd1-315704ade2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Connie1</dc:creator>
  <cp:keywords/>
  <dc:description/>
  <cp:lastModifiedBy>Sibylle Schmutz</cp:lastModifiedBy>
  <cp:revision>182</cp:revision>
  <dcterms:created xsi:type="dcterms:W3CDTF">2023-02-06T15:00:00Z</dcterms:created>
  <dcterms:modified xsi:type="dcterms:W3CDTF">2023-02-13T13:49:00Z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0x0101007DEF938B45D7C6448A36F66FEC9B6AC1</vt:lpwstr>
  </property>
  <property fmtid="{D5CDD505-2E9C-101B-9397-08002B2CF9AE}" pid="3" name="Order">
    <vt:r8>25044500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